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bookmarkStart w:id="0" w:name="_GoBack"/>
      <w:bookmarkEnd w:id="0"/>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D84F84" w:rsidRPr="00297CA8" w:rsidRDefault="00D84F84" w:rsidP="00D84F84">
      <w:pPr>
        <w:spacing w:line="276" w:lineRule="auto"/>
        <w:jc w:val="both"/>
        <w:rPr>
          <w:rFonts w:ascii="Trebuchet MS" w:hAnsi="Trebuchet MS"/>
          <w:b/>
          <w:sz w:val="20"/>
          <w:lang w:val="en-GB" w:eastAsia="en-US"/>
        </w:rPr>
      </w:pPr>
      <w:r>
        <w:rPr>
          <w:rFonts w:ascii="Trebuchet MS" w:hAnsi="Trebuchet MS"/>
          <w:b/>
          <w:noProof/>
          <w:sz w:val="20"/>
        </w:rPr>
        <mc:AlternateContent>
          <mc:Choice Requires="wps">
            <w:drawing>
              <wp:anchor distT="0" distB="0" distL="114300" distR="114300" simplePos="0" relativeHeight="251668480" behindDoc="0" locked="0" layoutInCell="1" allowOverlap="1" wp14:anchorId="11AF917B" wp14:editId="176CC5CC">
                <wp:simplePos x="0" y="0"/>
                <wp:positionH relativeFrom="column">
                  <wp:posOffset>2059162</wp:posOffset>
                </wp:positionH>
                <wp:positionV relativeFrom="paragraph">
                  <wp:posOffset>-242249</wp:posOffset>
                </wp:positionV>
                <wp:extent cx="2208944" cy="1808251"/>
                <wp:effectExtent l="0" t="0" r="1270" b="1905"/>
                <wp:wrapNone/>
                <wp:docPr id="14"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rsidR="00D84F84" w:rsidRDefault="00D84F84" w:rsidP="00D84F84">
                            <w:r w:rsidRPr="00387059">
                              <w:rPr>
                                <w:rFonts w:ascii="Belwe Lt BT" w:hAnsi="Belwe Lt BT"/>
                                <w:b/>
                                <w:noProof/>
                                <w:sz w:val="40"/>
                                <w:szCs w:val="24"/>
                              </w:rPr>
                              <w:drawing>
                                <wp:inline distT="0" distB="0" distL="0" distR="0" wp14:anchorId="51002EB4" wp14:editId="0F0C8629">
                                  <wp:extent cx="2024009" cy="17354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F917B" id="_x0000_t202" coordsize="21600,21600" o:spt="202" path="m,l,21600r21600,l21600,xe">
                <v:stroke joinstyle="miter"/>
                <v:path gradientshapeok="t" o:connecttype="rect"/>
              </v:shapetype>
              <v:shape id="Zone de texte 14" o:spid="_x0000_s1026" type="#_x0000_t202" style="position:absolute;left:0;text-align:left;margin-left:162.15pt;margin-top:-19.05pt;width:173.95pt;height:14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sbRwIAAIEEAAAOAAAAZHJzL2Uyb0RvYy54bWysVFFv2jAQfp+0/2D5fU1g0FFEqBhVp0lV&#10;W4lOlfZmHAciOT7PNiTdr99nByjr9jTtxbHvzt/5vu8us+uu0WyvnK/JFHxwkXOmjKSyNpuCf3u6&#10;/TDhzAdhSqHJqIK/KM+v5+/fzVo7VUPaki6VYwAxftragm9DsNMs83KrGuEvyCoDZ0WuEQFHt8lK&#10;J1qgNzob5vll1pIrrSOpvIf1pnfyecKvKiXDQ1V5FZguON4W0urSuo5rNp+J6cYJu63l4RniH17R&#10;iNog6QnqRgTBdq7+A6qppSNPVbiQ1GRUVbVUqQZUM8jfVLPaCqtSLSDH2xNN/v/Byvv9o2N1Ce1G&#10;nBnRQKPvUIqVigXVBcVgB0mt9VPEriyiQ/eZOlw42j2Msfauck38oioGP+h+OVEMKCZhHA7zydUI&#10;qSR8g0k+GY4TTvZ63TofvihqWNwU3EHDRK3Y3/mApyD0GBKzedJ1eVtrnQ6xb9RSO7YXUFyHI/hv&#10;UdqwtuCXH8d5AjYUr/fI2iBBLLYvKu5Ct+4ODKypfAEBjvo+8lbe1njknfDhUTg0DmrGMIQHLJUm&#10;JKHDjrMtuZ9/s8d46AkvZy0aseD+x044xZn+aqD01WA0ip2bDqPxpyEO7tyzPveYXbMkVD7A2FmZ&#10;tjE+6OO2ctQ8Y2YWMStcwkjkLng4bpehHw/MnFSLRQpCr1oR7szKyggdmY4SPHXPwtmDTrFb7unY&#10;smL6Rq4+Nt40tNgFquqkZSS4Z/XAO/o8SXyYyThI5+cU9frnmP8CAAD//wMAUEsDBBQABgAIAAAA&#10;IQBRxFre4wAAAAsBAAAPAAAAZHJzL2Rvd25yZXYueG1sTI/LTsMwEEX3SPyDNUhsUOs0LkkVMqkQ&#10;4iF1R0OL2LnxkETEdhS7Sfh7zAqWo3t075l8O+uOjTS41hqE1TICRqayqjU1wlv5tNgAc14aJTtr&#10;COGbHGyLy4tcZspO5pXGva9ZKDEukwiN933Guasa0tItbU8mZJ920NKHc6i5GuQUynXH4yhKuJat&#10;CQuN7Omhoeprf9YIHzf1+87Nz4dJ3Ir+8WUs06MqEa+v5vs7YJ5m/wfDr35QhyI4nezZKMc6BBGv&#10;RUARFmKzAhaIJI1jYCeEeJ2kwIuc//+h+AEAAP//AwBQSwECLQAUAAYACAAAACEAtoM4kv4AAADh&#10;AQAAEwAAAAAAAAAAAAAAAAAAAAAAW0NvbnRlbnRfVHlwZXNdLnhtbFBLAQItABQABgAIAAAAIQA4&#10;/SH/1gAAAJQBAAALAAAAAAAAAAAAAAAAAC8BAABfcmVscy8ucmVsc1BLAQItABQABgAIAAAAIQA2&#10;ufsbRwIAAIEEAAAOAAAAAAAAAAAAAAAAAC4CAABkcnMvZTJvRG9jLnhtbFBLAQItABQABgAIAAAA&#10;IQBRxFre4wAAAAsBAAAPAAAAAAAAAAAAAAAAAKEEAABkcnMvZG93bnJldi54bWxQSwUGAAAAAAQA&#10;BADzAAAAsQUAAAAA&#10;" fillcolor="white [3201]" stroked="f" strokeweight=".5pt">
                <v:textbox>
                  <w:txbxContent>
                    <w:p w:rsidR="00D84F84" w:rsidRDefault="00D84F84" w:rsidP="00D84F84">
                      <w:r w:rsidRPr="00387059">
                        <w:rPr>
                          <w:rFonts w:ascii="Belwe Lt BT" w:hAnsi="Belwe Lt BT"/>
                          <w:b/>
                          <w:noProof/>
                          <w:sz w:val="40"/>
                          <w:szCs w:val="24"/>
                        </w:rPr>
                        <w:drawing>
                          <wp:inline distT="0" distB="0" distL="0" distR="0" wp14:anchorId="51002EB4" wp14:editId="0F0C8629">
                            <wp:extent cx="2024009" cy="17354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67456" behindDoc="0" locked="0" layoutInCell="1" allowOverlap="1" wp14:anchorId="42ECD9BB" wp14:editId="1369C4BC">
                <wp:simplePos x="0" y="0"/>
                <wp:positionH relativeFrom="column">
                  <wp:posOffset>4575389</wp:posOffset>
                </wp:positionH>
                <wp:positionV relativeFrom="paragraph">
                  <wp:posOffset>-272529</wp:posOffset>
                </wp:positionV>
                <wp:extent cx="2115820" cy="2106202"/>
                <wp:effectExtent l="0" t="0" r="0" b="8890"/>
                <wp:wrapNone/>
                <wp:docPr id="12" name="Zone de texte 12"/>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chemeClr val="lt1"/>
                        </a:solidFill>
                        <a:ln w="6350">
                          <a:noFill/>
                        </a:ln>
                      </wps:spPr>
                      <wps:txbx>
                        <w:txbxContent>
                          <w:p w:rsidR="00D84F84" w:rsidRPr="00F126A3" w:rsidRDefault="00D84F84" w:rsidP="00D84F84">
                            <w:pPr>
                              <w:rPr>
                                <w:sz w:val="22"/>
                              </w:rPr>
                            </w:pPr>
                            <w:r w:rsidRPr="00F126A3">
                              <w:rPr>
                                <w:sz w:val="22"/>
                              </w:rPr>
                              <w:t>REPUBLIC OF CAMEROON</w:t>
                            </w:r>
                          </w:p>
                          <w:p w:rsidR="00D84F84" w:rsidRPr="00F126A3" w:rsidRDefault="00D84F84" w:rsidP="00D84F84">
                            <w:pPr>
                              <w:jc w:val="center"/>
                              <w:rPr>
                                <w:sz w:val="22"/>
                              </w:rPr>
                            </w:pPr>
                            <w:r w:rsidRPr="00F126A3">
                              <w:rPr>
                                <w:sz w:val="22"/>
                              </w:rPr>
                              <w:t>Peace-Work-Fatherland</w:t>
                            </w:r>
                          </w:p>
                          <w:p w:rsidR="00D84F84" w:rsidRPr="00F126A3" w:rsidRDefault="00D84F84" w:rsidP="00D84F84">
                            <w:pPr>
                              <w:jc w:val="center"/>
                              <w:rPr>
                                <w:sz w:val="22"/>
                              </w:rPr>
                            </w:pPr>
                            <w:r w:rsidRPr="00F126A3">
                              <w:rPr>
                                <w:sz w:val="22"/>
                              </w:rPr>
                              <w:t>******</w:t>
                            </w:r>
                          </w:p>
                          <w:p w:rsidR="00D84F84" w:rsidRPr="00F126A3" w:rsidRDefault="00D84F84" w:rsidP="00D84F84">
                            <w:pPr>
                              <w:jc w:val="center"/>
                              <w:rPr>
                                <w:sz w:val="20"/>
                              </w:rPr>
                            </w:pPr>
                            <w:r w:rsidRPr="00F126A3">
                              <w:rPr>
                                <w:sz w:val="20"/>
                              </w:rPr>
                              <w:t>EAST EGION</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UPPER DIVISION</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LOMIE COUNCIL</w:t>
                            </w:r>
                          </w:p>
                          <w:p w:rsidR="00D84F84" w:rsidRPr="00F126A3" w:rsidRDefault="00D84F84" w:rsidP="00D84F84">
                            <w:pPr>
                              <w:jc w:val="center"/>
                              <w:rPr>
                                <w:sz w:val="20"/>
                              </w:rPr>
                            </w:pPr>
                            <w:r w:rsidRPr="00F126A3">
                              <w:rPr>
                                <w:sz w:val="20"/>
                              </w:rPr>
                              <w:t>******</w:t>
                            </w:r>
                          </w:p>
                          <w:p w:rsidR="00D84F84" w:rsidRDefault="00D84F84" w:rsidP="00D84F84">
                            <w:pPr>
                              <w:jc w:val="center"/>
                              <w:rPr>
                                <w:sz w:val="20"/>
                              </w:rPr>
                            </w:pPr>
                            <w:r>
                              <w:rPr>
                                <w:sz w:val="20"/>
                              </w:rPr>
                              <w:t>INTERNAL TENDERS BOARD</w:t>
                            </w:r>
                          </w:p>
                          <w:p w:rsidR="00D84F84" w:rsidRPr="00F126A3" w:rsidRDefault="00D84F84" w:rsidP="00D84F84">
                            <w:pPr>
                              <w:jc w:val="center"/>
                              <w:rPr>
                                <w:sz w:val="20"/>
                              </w:rPr>
                            </w:pPr>
                            <w:r>
                              <w:rPr>
                                <w:sz w:val="20"/>
                              </w:rPr>
                              <w:t>******</w:t>
                            </w:r>
                          </w:p>
                          <w:p w:rsidR="00D84F84" w:rsidRPr="006F1A98" w:rsidRDefault="00D84F84" w:rsidP="00D84F84">
                            <w:pPr>
                              <w:jc w:val="center"/>
                              <w:rPr>
                                <w:sz w:val="22"/>
                              </w:rPr>
                            </w:pPr>
                          </w:p>
                          <w:p w:rsidR="00D84F84" w:rsidRDefault="00D84F84" w:rsidP="00D84F84">
                            <w:pPr>
                              <w:jc w:val="center"/>
                            </w:pPr>
                          </w:p>
                          <w:p w:rsidR="00D84F84" w:rsidRDefault="00D84F84" w:rsidP="00D84F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D9BB" id="Zone de texte 12" o:spid="_x0000_s1027" type="#_x0000_t202" style="position:absolute;left:0;text-align:left;margin-left:360.25pt;margin-top:-21.45pt;width:166.6pt;height:16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ukSgIAAIgEAAAOAAAAZHJzL2Uyb0RvYy54bWysVE1v2zAMvQ/YfxB0X/2xNmuDOkXWIsOA&#10;oi2QDgV2U2S5MSCLmqTE7n79nuQkzbqdhl1kiqT48R7py6uh02yrnG/JVLw4yTlTRlLdmueKf3tc&#10;fDjnzAdhaqHJqIq/KM+vZu/fXfZ2qkpak66VYwhi/LS3FV+HYKdZ5uVadcKfkFUGxoZcJwKu7jmr&#10;negRvdNZmeeTrCdXW0dSeQ/tzWjksxS/aZQM903jVWC64qgtpNOlcxXPbHYpps9O2HUrd2WIf6ii&#10;E61B0kOoGxEE27j2j1BdKx15asKJpC6jpmmlSj2gmyJ/081yLaxKvQAcbw8w+f8XVt5tHxxra3BX&#10;cmZEB46+gylWKxbUEBSDHiD11k/hu7TwDsNnGvBgr/dQxt6HxnXxi64Y7ID75QAxQjEJZVkUZ+cl&#10;TBK2ssgnZZ7iZ6/PrfPhi6KORaHiDhwmaMX21geUAte9S8zmSbf1otU6XeLcqGvt2FaAcR1SkXjx&#10;m5c2rK/45ONZngIbis/HyNogQWx2bCpKYVgNI0L7hldUvwAHR+M4eSsXLWq9FT48CIf5QX/YiXCP&#10;o9GEXLSTOFuT+/k3ffQHrbBy1mMeK+5/bIRTnOmvBoRfFKencYDT5fTsU8TQHVtWxxaz6a4JABTY&#10;PiuTGP2D3ouNo+4JqzOPWWESRiJ3xcNevA7jlmD1pJrPkxNG1opwa5ZWxtAR8MjE4/AknN3RFYfm&#10;jvaTK6ZvWBt940tD802gpk2URpxHVHfwY9wT07vVjPt0fE9erz+Q2S8AAAD//wMAUEsDBBQABgAI&#10;AAAAIQA5Q1D04wAAAAwBAAAPAAAAZHJzL2Rvd25yZXYueG1sTI9NT4QwFEX3Jv6H5pm4MTOtIILI&#10;Y2KMOok7Bz/irkOfQKQtoR3Af29npcuXe3LvecVm0T2baHSdNQiXawGMTG1VZxqE1+pxlQFzXhol&#10;e2sI4YccbMrTk0Lmys7mhaadb1goMS6XCK33Q865q1vS0q3tQCZkX3bU0odzbLga5RzKdc8jIa65&#10;lp0JC60c6L6l+nt30AifF83Hs1ue3uY4iYeH7VSl76pCPD9b7m6BeVr8HwxH/aAOZXDa24NRjvUI&#10;aSSSgCKsrqIbYEdCJHEKbI8QZVkGvCz4/yfKXwAAAP//AwBQSwECLQAUAAYACAAAACEAtoM4kv4A&#10;AADhAQAAEwAAAAAAAAAAAAAAAAAAAAAAW0NvbnRlbnRfVHlwZXNdLnhtbFBLAQItABQABgAIAAAA&#10;IQA4/SH/1gAAAJQBAAALAAAAAAAAAAAAAAAAAC8BAABfcmVscy8ucmVsc1BLAQItABQABgAIAAAA&#10;IQDhKWukSgIAAIgEAAAOAAAAAAAAAAAAAAAAAC4CAABkcnMvZTJvRG9jLnhtbFBLAQItABQABgAI&#10;AAAAIQA5Q1D04wAAAAwBAAAPAAAAAAAAAAAAAAAAAKQEAABkcnMvZG93bnJldi54bWxQSwUGAAAA&#10;AAQABADzAAAAtAUAAAAA&#10;" fillcolor="white [3201]" stroked="f" strokeweight=".5pt">
                <v:textbox>
                  <w:txbxContent>
                    <w:p w:rsidR="00D84F84" w:rsidRPr="00F126A3" w:rsidRDefault="00D84F84" w:rsidP="00D84F84">
                      <w:pPr>
                        <w:rPr>
                          <w:sz w:val="22"/>
                        </w:rPr>
                      </w:pPr>
                      <w:r w:rsidRPr="00F126A3">
                        <w:rPr>
                          <w:sz w:val="22"/>
                        </w:rPr>
                        <w:t>REPUBLIC OF CAMEROON</w:t>
                      </w:r>
                    </w:p>
                    <w:p w:rsidR="00D84F84" w:rsidRPr="00F126A3" w:rsidRDefault="00D84F84" w:rsidP="00D84F84">
                      <w:pPr>
                        <w:jc w:val="center"/>
                        <w:rPr>
                          <w:sz w:val="22"/>
                        </w:rPr>
                      </w:pPr>
                      <w:r w:rsidRPr="00F126A3">
                        <w:rPr>
                          <w:sz w:val="22"/>
                        </w:rPr>
                        <w:t>Peace-Work-Fatherland</w:t>
                      </w:r>
                    </w:p>
                    <w:p w:rsidR="00D84F84" w:rsidRPr="00F126A3" w:rsidRDefault="00D84F84" w:rsidP="00D84F84">
                      <w:pPr>
                        <w:jc w:val="center"/>
                        <w:rPr>
                          <w:sz w:val="22"/>
                        </w:rPr>
                      </w:pPr>
                      <w:r w:rsidRPr="00F126A3">
                        <w:rPr>
                          <w:sz w:val="22"/>
                        </w:rPr>
                        <w:t>******</w:t>
                      </w:r>
                    </w:p>
                    <w:p w:rsidR="00D84F84" w:rsidRPr="00F126A3" w:rsidRDefault="00D84F84" w:rsidP="00D84F84">
                      <w:pPr>
                        <w:jc w:val="center"/>
                        <w:rPr>
                          <w:sz w:val="20"/>
                        </w:rPr>
                      </w:pPr>
                      <w:r w:rsidRPr="00F126A3">
                        <w:rPr>
                          <w:sz w:val="20"/>
                        </w:rPr>
                        <w:t>EAST EGION</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UPPER DIVISION</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LOMIE COUNCIL</w:t>
                      </w:r>
                    </w:p>
                    <w:p w:rsidR="00D84F84" w:rsidRPr="00F126A3" w:rsidRDefault="00D84F84" w:rsidP="00D84F84">
                      <w:pPr>
                        <w:jc w:val="center"/>
                        <w:rPr>
                          <w:sz w:val="20"/>
                        </w:rPr>
                      </w:pPr>
                      <w:r w:rsidRPr="00F126A3">
                        <w:rPr>
                          <w:sz w:val="20"/>
                        </w:rPr>
                        <w:t>******</w:t>
                      </w:r>
                    </w:p>
                    <w:p w:rsidR="00D84F84" w:rsidRDefault="00D84F84" w:rsidP="00D84F84">
                      <w:pPr>
                        <w:jc w:val="center"/>
                        <w:rPr>
                          <w:sz w:val="20"/>
                        </w:rPr>
                      </w:pPr>
                      <w:r>
                        <w:rPr>
                          <w:sz w:val="20"/>
                        </w:rPr>
                        <w:t>INTERNAL TENDERS BOARD</w:t>
                      </w:r>
                    </w:p>
                    <w:p w:rsidR="00D84F84" w:rsidRPr="00F126A3" w:rsidRDefault="00D84F84" w:rsidP="00D84F84">
                      <w:pPr>
                        <w:jc w:val="center"/>
                        <w:rPr>
                          <w:sz w:val="20"/>
                        </w:rPr>
                      </w:pPr>
                      <w:r>
                        <w:rPr>
                          <w:sz w:val="20"/>
                        </w:rPr>
                        <w:t>******</w:t>
                      </w:r>
                    </w:p>
                    <w:p w:rsidR="00D84F84" w:rsidRPr="006F1A98" w:rsidRDefault="00D84F84" w:rsidP="00D84F84">
                      <w:pPr>
                        <w:jc w:val="center"/>
                        <w:rPr>
                          <w:sz w:val="22"/>
                        </w:rPr>
                      </w:pPr>
                    </w:p>
                    <w:p w:rsidR="00D84F84" w:rsidRDefault="00D84F84" w:rsidP="00D84F84">
                      <w:pPr>
                        <w:jc w:val="center"/>
                      </w:pPr>
                    </w:p>
                    <w:p w:rsidR="00D84F84" w:rsidRDefault="00D84F84" w:rsidP="00D84F84"/>
                  </w:txbxContent>
                </v:textbox>
              </v:shape>
            </w:pict>
          </mc:Fallback>
        </mc:AlternateContent>
      </w:r>
      <w:r>
        <w:rPr>
          <w:rFonts w:ascii="Trebuchet MS" w:hAnsi="Trebuchet MS"/>
          <w:b/>
          <w:noProof/>
          <w:sz w:val="20"/>
        </w:rPr>
        <mc:AlternateContent>
          <mc:Choice Requires="wps">
            <w:drawing>
              <wp:anchor distT="0" distB="0" distL="114300" distR="114300" simplePos="0" relativeHeight="251666432" behindDoc="0" locked="0" layoutInCell="1" allowOverlap="1" wp14:anchorId="5BAD260E" wp14:editId="1C99C50C">
                <wp:simplePos x="0" y="0"/>
                <wp:positionH relativeFrom="column">
                  <wp:posOffset>-713968</wp:posOffset>
                </wp:positionH>
                <wp:positionV relativeFrom="paragraph">
                  <wp:posOffset>-272237</wp:posOffset>
                </wp:positionV>
                <wp:extent cx="2434975" cy="2147299"/>
                <wp:effectExtent l="0" t="0" r="3810" b="5715"/>
                <wp:wrapNone/>
                <wp:docPr id="11" name="Zone de texte 11"/>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chemeClr val="lt1"/>
                        </a:solidFill>
                        <a:ln w="6350">
                          <a:noFill/>
                        </a:ln>
                      </wps:spPr>
                      <wps:txbx>
                        <w:txbxContent>
                          <w:p w:rsidR="00D84F84" w:rsidRPr="006F1A98" w:rsidRDefault="00D84F84" w:rsidP="00D84F84">
                            <w:pPr>
                              <w:jc w:val="center"/>
                              <w:rPr>
                                <w:sz w:val="20"/>
                              </w:rPr>
                            </w:pPr>
                            <w:r w:rsidRPr="006F1A98">
                              <w:rPr>
                                <w:sz w:val="20"/>
                              </w:rPr>
                              <w:t>REPUBLIQUE DU CAMEROUN</w:t>
                            </w:r>
                          </w:p>
                          <w:p w:rsidR="00D84F84" w:rsidRPr="006F1A98" w:rsidRDefault="00D84F84" w:rsidP="00D84F84">
                            <w:pPr>
                              <w:jc w:val="center"/>
                              <w:rPr>
                                <w:sz w:val="20"/>
                              </w:rPr>
                            </w:pPr>
                            <w:r w:rsidRPr="006F1A98">
                              <w:rPr>
                                <w:sz w:val="20"/>
                              </w:rPr>
                              <w:t>Paix-Travail-Patrie</w:t>
                            </w:r>
                          </w:p>
                          <w:p w:rsidR="00D84F84" w:rsidRPr="006F1A98" w:rsidRDefault="00D84F84" w:rsidP="00D84F84">
                            <w:pPr>
                              <w:jc w:val="center"/>
                              <w:rPr>
                                <w:sz w:val="20"/>
                              </w:rPr>
                            </w:pPr>
                            <w:r w:rsidRPr="006F1A98">
                              <w:rPr>
                                <w:sz w:val="20"/>
                              </w:rPr>
                              <w:t>******</w:t>
                            </w:r>
                          </w:p>
                          <w:p w:rsidR="00D84F84" w:rsidRPr="00F126A3" w:rsidRDefault="00D84F84" w:rsidP="00D84F84">
                            <w:pPr>
                              <w:jc w:val="center"/>
                              <w:rPr>
                                <w:sz w:val="20"/>
                              </w:rPr>
                            </w:pPr>
                            <w:r w:rsidRPr="00F126A3">
                              <w:rPr>
                                <w:sz w:val="20"/>
                              </w:rPr>
                              <w:t>REGION DE L’EST</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DEPARTEMENT DU HAUT-NYONG</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COMMUNE DE LOMIE</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Pr>
                                <w:sz w:val="20"/>
                              </w:rPr>
                              <w:t>COMMISSION INTERNE DE PASSATION DES MARCHES</w:t>
                            </w:r>
                          </w:p>
                          <w:p w:rsidR="00D84F84" w:rsidRPr="006F1A98" w:rsidRDefault="00D84F84" w:rsidP="00D84F84">
                            <w:pPr>
                              <w:jc w:val="center"/>
                              <w:rPr>
                                <w:sz w:val="22"/>
                              </w:rPr>
                            </w:pPr>
                            <w:r w:rsidRPr="006F1A98">
                              <w:rPr>
                                <w:sz w:val="22"/>
                              </w:rPr>
                              <w:t>*****</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260E" id="Zone de texte 11" o:spid="_x0000_s1028" type="#_x0000_t202" style="position:absolute;left:0;text-align:left;margin-left:-56.2pt;margin-top:-21.45pt;width:191.75pt;height:16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YlTAIAAIgEAAAOAAAAZHJzL2Uyb0RvYy54bWysVMFu2zAMvQ/YPwi6L07cpG2COEWWIsOA&#10;oi3QDgV2U2Q5MSCLmqTE7r5+T3LSdt1Owy6yRFJP5Huk51ddo9lBOV+TKfhoMORMGUllbbYF//a4&#10;/nTJmQ/ClEKTUQV/Vp5fLT5+mLd2pnLakS6VYwAxftbagu9CsLMs83KnGuEHZJWBsyLXiICj22al&#10;Ey3QG53lw+F51pIrrSOpvIf1unfyRcKvKiXDXVV5FZguOHILaXVp3cQ1W8zFbOuE3dXymIb4hywa&#10;URs8+gJ1LYJge1f/AdXU0pGnKgwkNRlVVS1VqgHVjIbvqnnYCatSLSDH2xea/P+DlbeHe8fqEtqN&#10;ODOigUbfoRQrFQuqC4rBDpJa62eIfbCIDt1n6nDhZPcwxtq7yjXxi6oY/KD7+YViQDEJYz4+G08v&#10;JpxJ+PLR+CKfTiNO9nrdOh++KGpY3BTcQcNErTjc+NCHnkLia550Xa5rrdMh9o1aaccOAorrkJIE&#10;+G9R2rC24Odnk2ECNhSv98jaIJdYbF9U3IVu0yWG8lPBGyqfwYOjvp28lesaud4IH+6FQ/+gdMxE&#10;uMNSacJbdNxxtiP382/2GA9Z4eWsRT8W3P/YC6c4018NBJ+OxuPYwOkwnlzkOLi3ns1bj9k3KwIB&#10;0BTZpW2MD/q0rRw1TxidZXwVLmEk3i54OG1XoZ8SjJ5Uy2UKQstaEW7Mg5UROhIelXjsnoSzR7li&#10;09zSqXPF7J1qfWy8aWi5D1TVSdLIc8/qkX60e2qK42jGeXp7TlGvP5DFLwAAAP//AwBQSwMEFAAG&#10;AAgAAAAhALV4vrHjAAAADAEAAA8AAABkcnMvZG93bnJldi54bWxMj8tOwzAQRfdI/IM1SGxQ6zxa&#10;SkOcCiEeEjsaHmLnxkMSEY+j2E3C3zOsYHdHc3TnTL6bbSdGHHzrSEG8jEAgVc60VCt4Ke8XVyB8&#10;0GR05wgVfKOHXXF6kuvMuImecdyHWnAJ+UwraELoMyl91aDVful6JN59usHqwONQSzPoicttJ5Mo&#10;upRWt8QXGt3jbYPV1/5oFXxc1O9Pfn54ndJ12t89juXmzZRKnZ/NN9cgAs7hD4ZffVaHgp0O7kjG&#10;i07BIo6TFbOcVskWBCPJJo5BHDhs1ynIIpf/nyh+AAAA//8DAFBLAQItABQABgAIAAAAIQC2gziS&#10;/gAAAOEBAAATAAAAAAAAAAAAAAAAAAAAAABbQ29udGVudF9UeXBlc10ueG1sUEsBAi0AFAAGAAgA&#10;AAAhADj9If/WAAAAlAEAAAsAAAAAAAAAAAAAAAAALwEAAF9yZWxzLy5yZWxzUEsBAi0AFAAGAAgA&#10;AAAhAPdCliVMAgAAiAQAAA4AAAAAAAAAAAAAAAAALgIAAGRycy9lMm9Eb2MueG1sUEsBAi0AFAAG&#10;AAgAAAAhALV4vrHjAAAADAEAAA8AAAAAAAAAAAAAAAAApgQAAGRycy9kb3ducmV2LnhtbFBLBQYA&#10;AAAABAAEAPMAAAC2BQAAAAA=&#10;" fillcolor="white [3201]" stroked="f" strokeweight=".5pt">
                <v:textbox>
                  <w:txbxContent>
                    <w:p w:rsidR="00D84F84" w:rsidRPr="006F1A98" w:rsidRDefault="00D84F84" w:rsidP="00D84F84">
                      <w:pPr>
                        <w:jc w:val="center"/>
                        <w:rPr>
                          <w:sz w:val="20"/>
                        </w:rPr>
                      </w:pPr>
                      <w:r w:rsidRPr="006F1A98">
                        <w:rPr>
                          <w:sz w:val="20"/>
                        </w:rPr>
                        <w:t>REPUBLIQUE DU CAMEROUN</w:t>
                      </w:r>
                    </w:p>
                    <w:p w:rsidR="00D84F84" w:rsidRPr="006F1A98" w:rsidRDefault="00D84F84" w:rsidP="00D84F84">
                      <w:pPr>
                        <w:jc w:val="center"/>
                        <w:rPr>
                          <w:sz w:val="20"/>
                        </w:rPr>
                      </w:pPr>
                      <w:r w:rsidRPr="006F1A98">
                        <w:rPr>
                          <w:sz w:val="20"/>
                        </w:rPr>
                        <w:t>Paix-Travail-Patrie</w:t>
                      </w:r>
                    </w:p>
                    <w:p w:rsidR="00D84F84" w:rsidRPr="006F1A98" w:rsidRDefault="00D84F84" w:rsidP="00D84F84">
                      <w:pPr>
                        <w:jc w:val="center"/>
                        <w:rPr>
                          <w:sz w:val="20"/>
                        </w:rPr>
                      </w:pPr>
                      <w:r w:rsidRPr="006F1A98">
                        <w:rPr>
                          <w:sz w:val="20"/>
                        </w:rPr>
                        <w:t>******</w:t>
                      </w:r>
                    </w:p>
                    <w:p w:rsidR="00D84F84" w:rsidRPr="00F126A3" w:rsidRDefault="00D84F84" w:rsidP="00D84F84">
                      <w:pPr>
                        <w:jc w:val="center"/>
                        <w:rPr>
                          <w:sz w:val="20"/>
                        </w:rPr>
                      </w:pPr>
                      <w:r w:rsidRPr="00F126A3">
                        <w:rPr>
                          <w:sz w:val="20"/>
                        </w:rPr>
                        <w:t>REGION DE L’EST</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DEPARTEMENT DU HAUT-NYONG</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sidRPr="00F126A3">
                        <w:rPr>
                          <w:sz w:val="20"/>
                        </w:rPr>
                        <w:t>COMMUNE DE LOMIE</w:t>
                      </w:r>
                    </w:p>
                    <w:p w:rsidR="00D84F84" w:rsidRPr="00F126A3" w:rsidRDefault="00D84F84" w:rsidP="00D84F84">
                      <w:pPr>
                        <w:jc w:val="center"/>
                        <w:rPr>
                          <w:sz w:val="20"/>
                        </w:rPr>
                      </w:pPr>
                      <w:r w:rsidRPr="00F126A3">
                        <w:rPr>
                          <w:sz w:val="20"/>
                        </w:rPr>
                        <w:t>******</w:t>
                      </w:r>
                    </w:p>
                    <w:p w:rsidR="00D84F84" w:rsidRPr="00F126A3" w:rsidRDefault="00D84F84" w:rsidP="00D84F84">
                      <w:pPr>
                        <w:jc w:val="center"/>
                        <w:rPr>
                          <w:sz w:val="20"/>
                        </w:rPr>
                      </w:pPr>
                      <w:r>
                        <w:rPr>
                          <w:sz w:val="20"/>
                        </w:rPr>
                        <w:t>COMMISSION INTERNE DE PASSATION DES MARCHES</w:t>
                      </w:r>
                    </w:p>
                    <w:p w:rsidR="00D84F84" w:rsidRPr="006F1A98" w:rsidRDefault="00D84F84" w:rsidP="00D84F84">
                      <w:pPr>
                        <w:jc w:val="center"/>
                        <w:rPr>
                          <w:sz w:val="22"/>
                        </w:rPr>
                      </w:pPr>
                      <w:r w:rsidRPr="006F1A98">
                        <w:rPr>
                          <w:sz w:val="22"/>
                        </w:rPr>
                        <w:t>*****</w:t>
                      </w:r>
                      <w:r>
                        <w:rPr>
                          <w:sz w:val="22"/>
                        </w:rPr>
                        <w:t>*</w:t>
                      </w:r>
                    </w:p>
                  </w:txbxContent>
                </v:textbox>
              </v:shape>
            </w:pict>
          </mc:Fallback>
        </mc:AlternateContent>
      </w: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34683D" w:rsidRDefault="0034683D"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9C7F67" w:rsidRPr="00CE20A3" w:rsidRDefault="009C7F67" w:rsidP="009C7F67">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rsidR="009C7F67" w:rsidRPr="009F60CF" w:rsidRDefault="009C7F67" w:rsidP="009C7F67">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rsidR="009C7F67" w:rsidRPr="006E2792" w:rsidRDefault="009C7F67" w:rsidP="009C7F67">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rsidR="009C7F67" w:rsidRPr="00CE20A3" w:rsidRDefault="009C7F67" w:rsidP="009C7F67">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Pr>
          <w:rFonts w:ascii="Trebuchet MS" w:eastAsia="SimSun" w:hAnsi="Trebuchet MS"/>
          <w:b/>
          <w:spacing w:val="-2"/>
          <w:sz w:val="28"/>
          <w:szCs w:val="24"/>
          <w:lang w:eastAsia="en-US"/>
        </w:rPr>
        <w:t xml:space="preserve">                 </w:t>
      </w:r>
      <w:r w:rsidRPr="00CE20A3">
        <w:rPr>
          <w:rFonts w:ascii="Trebuchet MS" w:eastAsia="SimSun" w:hAnsi="Trebuchet MS"/>
          <w:b/>
          <w:spacing w:val="-2"/>
          <w:sz w:val="28"/>
          <w:szCs w:val="24"/>
          <w:lang w:eastAsia="en-US"/>
        </w:rPr>
        <w:t>Passation des Marchés de travaux</w:t>
      </w:r>
    </w:p>
    <w:p w:rsidR="009C7F67" w:rsidRPr="00CE20A3" w:rsidRDefault="009C7F67" w:rsidP="009C7F67">
      <w:pPr>
        <w:suppressAutoHyphens/>
        <w:autoSpaceDN w:val="0"/>
        <w:spacing w:line="276" w:lineRule="auto"/>
        <w:jc w:val="center"/>
        <w:textAlignment w:val="baseline"/>
        <w:rPr>
          <w:rFonts w:ascii="Trebuchet MS" w:eastAsia="SimSun" w:hAnsi="Trebuchet MS"/>
          <w:szCs w:val="24"/>
          <w:lang w:val="fr-CA" w:eastAsia="en-US"/>
        </w:rPr>
      </w:pPr>
    </w:p>
    <w:p w:rsidR="009C7F67" w:rsidRPr="00CE20A3" w:rsidRDefault="009C7F67" w:rsidP="009C7F67">
      <w:pPr>
        <w:suppressAutoHyphens/>
        <w:autoSpaceDN w:val="0"/>
        <w:spacing w:line="276" w:lineRule="auto"/>
        <w:jc w:val="both"/>
        <w:textAlignment w:val="baseline"/>
        <w:rPr>
          <w:rFonts w:ascii="Trebuchet MS" w:eastAsia="SimSun" w:hAnsi="Trebuchet MS"/>
          <w:sz w:val="10"/>
          <w:szCs w:val="24"/>
          <w:lang w:val="fr-CA" w:eastAsia="en-US"/>
        </w:rPr>
      </w:pPr>
    </w:p>
    <w:p w:rsidR="009C7F67" w:rsidRPr="00CE20A3" w:rsidRDefault="009C7F67" w:rsidP="009C7F67">
      <w:pPr>
        <w:suppressAutoHyphens/>
        <w:autoSpaceDN w:val="0"/>
        <w:spacing w:line="276" w:lineRule="auto"/>
        <w:jc w:val="both"/>
        <w:textAlignment w:val="baseline"/>
        <w:rPr>
          <w:rFonts w:ascii="Trebuchet MS" w:eastAsia="SimSun" w:hAnsi="Trebuchet MS"/>
          <w:szCs w:val="24"/>
          <w:lang w:val="fr-CA" w:eastAsia="en-US"/>
        </w:rPr>
      </w:pPr>
    </w:p>
    <w:p w:rsidR="009C7F67" w:rsidRPr="007A652D" w:rsidRDefault="009C7F67" w:rsidP="009C7F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bookmarkStart w:id="1" w:name="_Hlk207719239"/>
      <w:r w:rsidRPr="007A652D">
        <w:rPr>
          <w:rFonts w:ascii="Trebuchet MS" w:eastAsia="SimSun" w:hAnsi="Trebuchet MS"/>
          <w:b/>
          <w:caps/>
          <w:sz w:val="32"/>
          <w:szCs w:val="28"/>
          <w:lang w:val="fr-CA" w:eastAsia="en-US"/>
        </w:rPr>
        <w:t xml:space="preserve">demande de cotationS </w:t>
      </w:r>
    </w:p>
    <w:p w:rsidR="009C7F67" w:rsidRPr="00CE20A3" w:rsidRDefault="009C7F67" w:rsidP="009C7F67">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9C7F67" w:rsidRPr="00A76D35" w:rsidRDefault="009C7F67" w:rsidP="009C7F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A76D35">
        <w:rPr>
          <w:rFonts w:ascii="Trebuchet MS" w:eastAsia="SimSun" w:hAnsi="Trebuchet MS"/>
          <w:b/>
          <w:caps/>
          <w:sz w:val="28"/>
          <w:szCs w:val="28"/>
          <w:lang w:val="fr-CA" w:eastAsia="en-US"/>
        </w:rPr>
        <w:t>N°__________/DC/PROLOG/</w:t>
      </w:r>
      <w:r>
        <w:rPr>
          <w:rFonts w:ascii="Trebuchet MS" w:eastAsia="SimSun" w:hAnsi="Trebuchet MS"/>
          <w:b/>
          <w:caps/>
          <w:sz w:val="28"/>
          <w:szCs w:val="28"/>
          <w:lang w:val="fr-CA" w:eastAsia="en-US"/>
        </w:rPr>
        <w:t>C.L</w:t>
      </w:r>
      <w:r w:rsidRPr="00A76D35">
        <w:rPr>
          <w:rFonts w:ascii="Trebuchet MS" w:eastAsia="SimSun" w:hAnsi="Trebuchet MS"/>
          <w:b/>
          <w:caps/>
          <w:sz w:val="28"/>
          <w:szCs w:val="28"/>
          <w:lang w:val="fr-CA" w:eastAsia="en-US"/>
        </w:rPr>
        <w:t>IE</w:t>
      </w:r>
      <w:r>
        <w:rPr>
          <w:rFonts w:ascii="Trebuchet MS" w:eastAsia="SimSun" w:hAnsi="Trebuchet MS"/>
          <w:b/>
          <w:caps/>
          <w:sz w:val="28"/>
          <w:szCs w:val="28"/>
          <w:lang w:val="fr-CA" w:eastAsia="en-US"/>
        </w:rPr>
        <w:t>/CIPM</w:t>
      </w:r>
      <w:r w:rsidRPr="00A76D35">
        <w:rPr>
          <w:rFonts w:ascii="Trebuchet MS" w:eastAsia="SimSun" w:hAnsi="Trebuchet MS"/>
          <w:b/>
          <w:caps/>
          <w:sz w:val="28"/>
          <w:szCs w:val="28"/>
          <w:lang w:val="fr-CA" w:eastAsia="en-US"/>
        </w:rPr>
        <w:t>/2025 DU_______________</w:t>
      </w:r>
    </w:p>
    <w:p w:rsidR="009C7F67" w:rsidRPr="00A76D35" w:rsidRDefault="009C7F67" w:rsidP="009C7F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rsidR="009C7F67" w:rsidRPr="00CE20A3" w:rsidRDefault="009C7F67" w:rsidP="009C7F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Pr>
          <w:rFonts w:ascii="Trebuchet MS" w:eastAsia="SimSun" w:hAnsi="Trebuchet MS"/>
          <w:b/>
          <w:sz w:val="28"/>
          <w:szCs w:val="24"/>
          <w:lang w:val="fr-CA" w:eastAsia="en-US"/>
        </w:rPr>
        <w:t xml:space="preserve">REALISATION DES TRAVAUX DE </w:t>
      </w:r>
      <w:r w:rsidRPr="00A76D35">
        <w:rPr>
          <w:rFonts w:ascii="Trebuchet MS" w:eastAsia="SimSun" w:hAnsi="Trebuchet MS"/>
          <w:b/>
          <w:sz w:val="28"/>
          <w:szCs w:val="24"/>
          <w:lang w:val="fr-CA" w:eastAsia="en-US"/>
        </w:rPr>
        <w:t>CONSTRUCTION D’UN</w:t>
      </w:r>
      <w:r>
        <w:rPr>
          <w:rFonts w:ascii="Trebuchet MS" w:eastAsia="SimSun" w:hAnsi="Trebuchet MS"/>
          <w:b/>
          <w:sz w:val="28"/>
          <w:szCs w:val="24"/>
          <w:lang w:val="fr-CA" w:eastAsia="en-US"/>
        </w:rPr>
        <w:t>E ADDUCTION EN EAU POTABLE</w:t>
      </w:r>
      <w:r w:rsidRPr="00A76D35">
        <w:rPr>
          <w:rFonts w:ascii="Trebuchet MS" w:eastAsia="SimSun" w:hAnsi="Trebuchet MS"/>
          <w:b/>
          <w:sz w:val="28"/>
          <w:szCs w:val="24"/>
          <w:lang w:val="fr-CA" w:eastAsia="en-US"/>
        </w:rPr>
        <w:t xml:space="preserve"> DANS LE</w:t>
      </w:r>
      <w:r>
        <w:rPr>
          <w:rFonts w:ascii="Trebuchet MS" w:eastAsia="SimSun" w:hAnsi="Trebuchet MS"/>
          <w:b/>
          <w:sz w:val="28"/>
          <w:szCs w:val="24"/>
          <w:lang w:val="fr-CA" w:eastAsia="en-US"/>
        </w:rPr>
        <w:t xml:space="preserve"> VILLAGE POHENPOUM II</w:t>
      </w:r>
      <w:r w:rsidRPr="00A76D35">
        <w:rPr>
          <w:rFonts w:ascii="Trebuchet MS" w:eastAsia="SimSun" w:hAnsi="Trebuchet MS"/>
          <w:b/>
          <w:sz w:val="28"/>
          <w:szCs w:val="24"/>
          <w:lang w:val="fr-CA" w:eastAsia="en-US"/>
        </w:rPr>
        <w:t>, COMMUNE DE LOMIE, DÉPARTEMENT DU HAUT-NYONG, RÉGION DE L’EST</w:t>
      </w:r>
    </w:p>
    <w:bookmarkEnd w:id="1"/>
    <w:p w:rsidR="009C7F67" w:rsidRPr="00CE20A3" w:rsidRDefault="009C7F67" w:rsidP="009C7F67">
      <w:pPr>
        <w:suppressAutoHyphens/>
        <w:autoSpaceDN w:val="0"/>
        <w:spacing w:line="276" w:lineRule="auto"/>
        <w:jc w:val="both"/>
        <w:textAlignment w:val="baseline"/>
        <w:rPr>
          <w:rFonts w:ascii="Trebuchet MS" w:eastAsia="SimSun" w:hAnsi="Trebuchet MS"/>
          <w:b/>
          <w:szCs w:val="24"/>
          <w:lang w:val="fr-CA" w:eastAsia="en-US"/>
        </w:rPr>
      </w:pPr>
    </w:p>
    <w:p w:rsidR="009C7F67" w:rsidRPr="00CE20A3" w:rsidRDefault="009C7F67" w:rsidP="009C7F67">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9C7F67" w:rsidRPr="00CE20A3" w:rsidRDefault="009C7F67" w:rsidP="009C7F67">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9C7F67" w:rsidRPr="00CE20A3" w:rsidRDefault="009C7F67" w:rsidP="009C7F67">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Pr="00CE20A3">
        <w:rPr>
          <w:rFonts w:ascii="Trebuchet MS" w:eastAsia="SimSun" w:hAnsi="Trebuchet MS"/>
          <w:bCs/>
          <w:szCs w:val="24"/>
          <w:lang w:eastAsia="en-US"/>
        </w:rPr>
        <w:t xml:space="preserve">Commune de </w:t>
      </w:r>
      <w:r w:rsidRPr="00A76D35">
        <w:rPr>
          <w:rFonts w:ascii="Trebuchet MS" w:eastAsia="SimSun" w:hAnsi="Trebuchet MS"/>
          <w:bCs/>
          <w:szCs w:val="24"/>
          <w:lang w:eastAsia="en-US"/>
        </w:rPr>
        <w:t>LOMIE</w:t>
      </w:r>
    </w:p>
    <w:p w:rsidR="009C7F67" w:rsidRPr="00CE20A3" w:rsidRDefault="009C7F67" w:rsidP="009C7F67">
      <w:pPr>
        <w:suppressAutoHyphens/>
        <w:autoSpaceDN w:val="0"/>
        <w:spacing w:after="120" w:line="276" w:lineRule="auto"/>
        <w:ind w:right="-291"/>
        <w:jc w:val="both"/>
        <w:textAlignment w:val="baseline"/>
        <w:rPr>
          <w:rFonts w:ascii="Trebuchet MS" w:eastAsia="SimSun" w:hAnsi="Trebuchet MS"/>
          <w:lang w:eastAsia="en-US"/>
        </w:rPr>
      </w:pPr>
    </w:p>
    <w:p w:rsidR="009C7F67" w:rsidRPr="00CE20A3" w:rsidRDefault="009C7F67" w:rsidP="009C7F67">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rsidR="009C7F67" w:rsidRPr="00CE20A3" w:rsidRDefault="009C7F67" w:rsidP="009C7F67">
      <w:pPr>
        <w:suppressAutoHyphens/>
        <w:autoSpaceDN w:val="0"/>
        <w:spacing w:line="276" w:lineRule="auto"/>
        <w:jc w:val="both"/>
        <w:textAlignment w:val="baseline"/>
        <w:rPr>
          <w:rFonts w:ascii="Trebuchet MS" w:eastAsia="SimSun" w:hAnsi="Trebuchet MS"/>
          <w:bCs/>
          <w:iCs/>
          <w:szCs w:val="24"/>
          <w:lang w:eastAsia="en-US"/>
        </w:rPr>
      </w:pPr>
    </w:p>
    <w:p w:rsidR="009C7F67" w:rsidRPr="00CE20A3" w:rsidRDefault="009C7F67" w:rsidP="009C7F67">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9C7F67" w:rsidRPr="00CE20A3" w:rsidRDefault="009C7F67" w:rsidP="009C7F67">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Pr>
          <w:rFonts w:ascii="Trebuchet MS" w:hAnsi="Trebuchet MS"/>
          <w:b/>
        </w:rPr>
        <w:t xml:space="preserve"> CM-MINDDEVEL................../ES-HAUT-NYONG-C2-CISG-CONST1</w:t>
      </w:r>
    </w:p>
    <w:p w:rsidR="009C7F67" w:rsidRPr="00CE20A3" w:rsidRDefault="009C7F67" w:rsidP="009C7F67">
      <w:pPr>
        <w:suppressAutoHyphens/>
        <w:autoSpaceDN w:val="0"/>
        <w:spacing w:line="276" w:lineRule="auto"/>
        <w:jc w:val="both"/>
        <w:textAlignment w:val="baseline"/>
        <w:rPr>
          <w:rFonts w:ascii="Trebuchet MS" w:eastAsia="SimSun" w:hAnsi="Trebuchet MS"/>
          <w:b/>
          <w:iCs/>
          <w:szCs w:val="24"/>
          <w:lang w:eastAsia="en-US"/>
        </w:rPr>
      </w:pPr>
    </w:p>
    <w:p w:rsidR="009C7F67" w:rsidRPr="00CE20A3" w:rsidRDefault="009C7F67" w:rsidP="009C7F67">
      <w:pPr>
        <w:suppressAutoHyphens/>
        <w:autoSpaceDN w:val="0"/>
        <w:spacing w:line="276" w:lineRule="auto"/>
        <w:jc w:val="both"/>
        <w:textAlignment w:val="baseline"/>
        <w:rPr>
          <w:rFonts w:ascii="Trebuchet MS" w:eastAsia="SimSun" w:hAnsi="Trebuchet MS"/>
          <w:szCs w:val="24"/>
          <w:lang w:eastAsia="en-US"/>
        </w:rPr>
      </w:pPr>
    </w:p>
    <w:p w:rsidR="009C7F67" w:rsidRPr="00CE20A3" w:rsidRDefault="009C7F67" w:rsidP="009C7F67">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w:t>
      </w:r>
      <w:r w:rsidRPr="00755F62">
        <w:rPr>
          <w:rFonts w:ascii="Trebuchet MS" w:eastAsia="SimSun" w:hAnsi="Trebuchet MS"/>
          <w:bCs/>
          <w:szCs w:val="24"/>
          <w:lang w:val="fr-CA" w:eastAsia="en-US"/>
        </w:rPr>
        <w:t>: ___________________________</w:t>
      </w:r>
    </w:p>
    <w:p w:rsidR="009C7F67" w:rsidRPr="00CE20A3" w:rsidRDefault="009C7F67" w:rsidP="009C7F67">
      <w:pPr>
        <w:suppressAutoHyphens/>
        <w:autoSpaceDN w:val="0"/>
        <w:spacing w:line="276" w:lineRule="auto"/>
        <w:jc w:val="both"/>
        <w:textAlignment w:val="baseline"/>
        <w:rPr>
          <w:rFonts w:ascii="Trebuchet MS" w:eastAsia="SimSun" w:hAnsi="Trebuchet MS"/>
          <w:b/>
          <w:bCs/>
          <w:szCs w:val="24"/>
          <w:lang w:val="fr-CA" w:eastAsia="en-US"/>
        </w:rPr>
      </w:pPr>
    </w:p>
    <w:p w:rsidR="009C7F67" w:rsidRPr="00297CA8" w:rsidRDefault="009C7F67" w:rsidP="009C7F67">
      <w:pPr>
        <w:suppressAutoHyphens/>
        <w:autoSpaceDN w:val="0"/>
        <w:spacing w:line="276" w:lineRule="auto"/>
        <w:jc w:val="both"/>
        <w:textAlignment w:val="baseline"/>
        <w:rPr>
          <w:rFonts w:ascii="Trebuchet MS" w:eastAsia="SimSun" w:hAnsi="Trebuchet MS"/>
          <w:b/>
          <w:bCs/>
          <w:szCs w:val="24"/>
          <w:lang w:val="fr-CA" w:eastAsia="en-US"/>
        </w:rPr>
      </w:pPr>
    </w:p>
    <w:p w:rsidR="009C7F67" w:rsidRPr="00297CA8" w:rsidRDefault="009C7F67" w:rsidP="009C7F67">
      <w:pPr>
        <w:suppressAutoHyphens/>
        <w:autoSpaceDN w:val="0"/>
        <w:spacing w:line="276" w:lineRule="auto"/>
        <w:jc w:val="both"/>
        <w:textAlignment w:val="baseline"/>
        <w:rPr>
          <w:rFonts w:ascii="Trebuchet MS" w:eastAsia="SimSun" w:hAnsi="Trebuchet MS"/>
          <w:b/>
          <w:bCs/>
          <w:szCs w:val="24"/>
          <w:lang w:val="fr-CA" w:eastAsia="en-US"/>
        </w:rPr>
      </w:pPr>
    </w:p>
    <w:p w:rsidR="009C7F67" w:rsidRPr="00297CA8" w:rsidRDefault="009C7F67" w:rsidP="009C7F67">
      <w:pPr>
        <w:suppressAutoHyphens/>
        <w:autoSpaceDN w:val="0"/>
        <w:spacing w:line="276" w:lineRule="auto"/>
        <w:jc w:val="both"/>
        <w:textAlignment w:val="baseline"/>
        <w:rPr>
          <w:rFonts w:ascii="Trebuchet MS" w:eastAsia="SimSun" w:hAnsi="Trebuchet MS"/>
          <w:b/>
          <w:bCs/>
          <w:szCs w:val="24"/>
          <w:lang w:val="fr-CA" w:eastAsia="en-US"/>
        </w:rPr>
      </w:pPr>
    </w:p>
    <w:p w:rsidR="009C7F67" w:rsidRPr="00297CA8" w:rsidRDefault="009C7F67" w:rsidP="009C7F67">
      <w:pPr>
        <w:suppressAutoHyphens/>
        <w:autoSpaceDN w:val="0"/>
        <w:spacing w:line="276" w:lineRule="auto"/>
        <w:jc w:val="both"/>
        <w:textAlignment w:val="baseline"/>
        <w:rPr>
          <w:rFonts w:ascii="Trebuchet MS" w:eastAsia="SimSun" w:hAnsi="Trebuchet MS"/>
          <w:b/>
          <w:bCs/>
          <w:szCs w:val="24"/>
          <w:lang w:val="fr-CA" w:eastAsia="en-US"/>
        </w:rPr>
      </w:pPr>
    </w:p>
    <w:p w:rsidR="009C7F67" w:rsidRPr="00297CA8" w:rsidRDefault="009C7F67" w:rsidP="009C7F67">
      <w:pPr>
        <w:suppressAutoHyphens/>
        <w:autoSpaceDN w:val="0"/>
        <w:spacing w:line="276" w:lineRule="auto"/>
        <w:jc w:val="both"/>
        <w:textAlignment w:val="baseline"/>
        <w:rPr>
          <w:rFonts w:ascii="Trebuchet MS" w:eastAsia="SimSun" w:hAnsi="Trebuchet MS"/>
          <w:lang w:eastAsia="en-US"/>
        </w:rPr>
      </w:pPr>
    </w:p>
    <w:p w:rsidR="009C7F67" w:rsidRPr="00297CA8" w:rsidRDefault="009C7F67" w:rsidP="009C7F67">
      <w:pPr>
        <w:spacing w:after="60" w:line="276" w:lineRule="auto"/>
        <w:jc w:val="both"/>
        <w:rPr>
          <w:rFonts w:ascii="Trebuchet MS" w:hAnsi="Trebuchet MS"/>
          <w:bCs/>
          <w:i/>
          <w:iCs/>
        </w:rPr>
      </w:pPr>
    </w:p>
    <w:p w:rsidR="009C7F67" w:rsidRPr="00297CA8" w:rsidRDefault="009C7F67" w:rsidP="009C7F67">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9C7F67" w:rsidRPr="00297CA8" w:rsidRDefault="009C7F67" w:rsidP="009C7F67">
      <w:pPr>
        <w:suppressAutoHyphens/>
        <w:spacing w:after="120" w:line="276" w:lineRule="auto"/>
        <w:jc w:val="both"/>
        <w:rPr>
          <w:rFonts w:ascii="Trebuchet MS" w:hAnsi="Trebuchet MS"/>
          <w:b/>
          <w:bCs/>
          <w:sz w:val="36"/>
          <w:szCs w:val="36"/>
          <w:lang w:eastAsia="en-US"/>
        </w:rPr>
      </w:pPr>
    </w:p>
    <w:p w:rsidR="009C7F67" w:rsidRPr="00297CA8" w:rsidRDefault="009C7F67" w:rsidP="009C7F67">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fldChar w:fldCharType="separate"/>
        </w:r>
        <w:r w:rsidR="00E43E88">
          <w:rPr>
            <w:rFonts w:ascii="Trebuchet MS" w:hAnsi="Trebuchet MS"/>
            <w:b w:val="0"/>
            <w:bCs w:val="0"/>
            <w:webHidden/>
          </w:rPr>
          <w:t>Erreur ! Signet non défini.</w:t>
        </w:r>
        <w:r w:rsidRPr="00297CA8">
          <w:rPr>
            <w:rFonts w:ascii="Trebuchet MS" w:hAnsi="Trebuchet MS"/>
            <w:webHidden/>
          </w:rPr>
          <w:fldChar w:fldCharType="end"/>
        </w:r>
      </w:hyperlink>
    </w:p>
    <w:p w:rsidR="009C7F67" w:rsidRPr="00297CA8" w:rsidRDefault="00235192" w:rsidP="009C7F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9C7F67" w:rsidRPr="00297CA8">
          <w:rPr>
            <w:rStyle w:val="Lienhypertexte"/>
            <w:rFonts w:ascii="Trebuchet MS" w:hAnsi="Trebuchet MS"/>
          </w:rPr>
          <w:t>ANNEX 1: Exigences en matière de travaux Spécifications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_Toc60844122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xi</w:t>
        </w:r>
        <w:r w:rsidR="009C7F67" w:rsidRPr="00297CA8">
          <w:rPr>
            <w:rFonts w:ascii="Trebuchet MS" w:hAnsi="Trebuchet MS"/>
            <w:webHidden/>
          </w:rPr>
          <w:fldChar w:fldCharType="end"/>
        </w:r>
      </w:hyperlink>
    </w:p>
    <w:p w:rsidR="009C7F67" w:rsidRPr="00297CA8" w:rsidRDefault="00235192" w:rsidP="009C7F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9C7F67" w:rsidRPr="00297CA8">
          <w:rPr>
            <w:rStyle w:val="Lienhypertexte"/>
            <w:rFonts w:ascii="Trebuchet MS" w:hAnsi="Trebuchet MS"/>
          </w:rPr>
          <w:t>ANNEXE 2 : Formulaires de Cotation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_Toc60844123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75</w:t>
        </w:r>
        <w:r w:rsidR="009C7F67" w:rsidRPr="00297CA8">
          <w:rPr>
            <w:rFonts w:ascii="Trebuchet MS" w:hAnsi="Trebuchet MS"/>
            <w:webHidden/>
          </w:rPr>
          <w:fldChar w:fldCharType="end"/>
        </w:r>
      </w:hyperlink>
    </w:p>
    <w:p w:rsidR="009C7F67" w:rsidRPr="00297CA8" w:rsidRDefault="00235192" w:rsidP="009C7F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9C7F67" w:rsidRPr="00297CA8">
          <w:rPr>
            <w:rStyle w:val="Lienhypertexte"/>
            <w:rFonts w:ascii="Trebuchet MS" w:hAnsi="Trebuchet MS"/>
          </w:rPr>
          <w:t>ANNEXE 3 : Formulaires du Marché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_Toc60844124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79</w:t>
        </w:r>
        <w:r w:rsidR="009C7F67" w:rsidRPr="00297CA8">
          <w:rPr>
            <w:rFonts w:ascii="Trebuchet MS" w:hAnsi="Trebuchet MS"/>
            <w:webHidden/>
          </w:rPr>
          <w:fldChar w:fldCharType="end"/>
        </w:r>
      </w:hyperlink>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rsidR="009C7F67" w:rsidRPr="00297CA8" w:rsidRDefault="009C7F67" w:rsidP="009C7F67">
      <w:pPr>
        <w:pStyle w:val="Heading1a"/>
        <w:keepNext w:val="0"/>
        <w:keepLines w:val="0"/>
        <w:tabs>
          <w:tab w:val="clear" w:pos="-720"/>
        </w:tabs>
        <w:spacing w:line="276" w:lineRule="auto"/>
        <w:jc w:val="both"/>
        <w:rPr>
          <w:rFonts w:ascii="Trebuchet MS" w:hAnsi="Trebuchet MS"/>
          <w:bCs/>
          <w:smallCaps w:val="0"/>
          <w:sz w:val="24"/>
          <w:lang w:val="fr-FR"/>
        </w:rPr>
        <w:sectPr w:rsidR="009C7F67" w:rsidRPr="00297CA8" w:rsidSect="009C7F67">
          <w:headerReference w:type="even" r:id="rId9"/>
          <w:headerReference w:type="first" r:id="rId10"/>
          <w:footerReference w:type="first" r:id="rId11"/>
          <w:footnotePr>
            <w:numRestart w:val="eachSect"/>
          </w:footnotePr>
          <w:endnotePr>
            <w:numFmt w:val="decimal"/>
            <w:numRestart w:val="eachSect"/>
          </w:endnotePr>
          <w:pgSz w:w="12240" w:h="15840" w:code="1"/>
          <w:pgMar w:top="1417" w:right="1417" w:bottom="1417" w:left="1417" w:header="720" w:footer="720" w:gutter="0"/>
          <w:cols w:space="720"/>
          <w:titlePg/>
        </w:sectPr>
      </w:pPr>
    </w:p>
    <w:p w:rsidR="009C7F67" w:rsidRPr="00297CA8" w:rsidRDefault="009C7F67" w:rsidP="009C7F67">
      <w:pPr>
        <w:spacing w:line="276" w:lineRule="auto"/>
        <w:jc w:val="both"/>
        <w:rPr>
          <w:rFonts w:ascii="Trebuchet MS" w:hAnsi="Trebuchet MS"/>
          <w:b/>
          <w:sz w:val="20"/>
          <w:lang w:val="en-GB" w:eastAsia="en-US"/>
        </w:rPr>
      </w:pPr>
      <w:r>
        <w:rPr>
          <w:rFonts w:ascii="Trebuchet MS" w:hAnsi="Trebuchet MS"/>
          <w:b/>
          <w:noProof/>
          <w:sz w:val="20"/>
        </w:rPr>
        <w:lastRenderedPageBreak/>
        <mc:AlternateContent>
          <mc:Choice Requires="wps">
            <w:drawing>
              <wp:anchor distT="0" distB="0" distL="114300" distR="114300" simplePos="0" relativeHeight="251661312" behindDoc="0" locked="0" layoutInCell="1" allowOverlap="1" wp14:anchorId="6F487234" wp14:editId="495221E9">
                <wp:simplePos x="0" y="0"/>
                <wp:positionH relativeFrom="column">
                  <wp:posOffset>2059162</wp:posOffset>
                </wp:positionH>
                <wp:positionV relativeFrom="paragraph">
                  <wp:posOffset>-242249</wp:posOffset>
                </wp:positionV>
                <wp:extent cx="2208944" cy="1808251"/>
                <wp:effectExtent l="0" t="0" r="1270" b="1905"/>
                <wp:wrapNone/>
                <wp:docPr id="1106105693"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rsidR="00D84F84" w:rsidRDefault="00D84F84" w:rsidP="009C7F67">
                            <w:r w:rsidRPr="00387059">
                              <w:rPr>
                                <w:rFonts w:ascii="Belwe Lt BT" w:hAnsi="Belwe Lt BT"/>
                                <w:b/>
                                <w:noProof/>
                                <w:sz w:val="40"/>
                                <w:szCs w:val="24"/>
                              </w:rPr>
                              <w:drawing>
                                <wp:inline distT="0" distB="0" distL="0" distR="0" wp14:anchorId="69FBE607" wp14:editId="7FB49A5E">
                                  <wp:extent cx="2024009" cy="1735455"/>
                                  <wp:effectExtent l="0" t="0" r="0" b="0"/>
                                  <wp:docPr id="16046045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7234" id="_x0000_s1029" type="#_x0000_t202" style="position:absolute;left:0;text-align:left;margin-left:162.15pt;margin-top:-19.05pt;width:173.95pt;height:1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jLUgIAAJAEAAAOAAAAZHJzL2Uyb0RvYy54bWysVMGO2jAQvVfqP1i+lyQQKESEFWVFVQnt&#10;rsSuVurNOA5EcjyubUjo13fsEJZue6p6cWzPzBvPezOZ37W1JCdhbAUqp8kgpkQoDkWl9jl9eV5/&#10;mlJiHVMFk6BETs/C0rvFxw/zRmdiCAeQhTAEQZTNGp3Tg3M6iyLLD6JmdgBaKDSWYGrm8Gj2UWFY&#10;g+i1jIZxPIkaMIU2wIW1eHvfGeki4Jel4O6xLK1wROYU3+bCasK682u0mLNsb5g+VPzyDPYPr6hZ&#10;pTDpFeqeOUaOpvoDqq64AQulG3CoIyjLiotQA1aTxO+q2R6YFqEWJMfqK032/8Hyh9OTIVWB2iXx&#10;JInHk9mIEsVq1Oo7KkYKQZxonSBJ6slqtM0wZqsxyrVfoMXA/t7ipeegLU3tv1gdQTvSfr5SjVCE&#10;4+VwGE9naUoJR1syjafDccCJ3sK1se6rgJr4TU4NahkoZqeNdfgUdO1dfDYLsirWlZTh4PtHrKQh&#10;J4bKS9eD/+YlFWlyOhmN4wCswId3yFJhAl9sV5TfuXbXBqZGfcE7KM7Ig4Gurazm6wrfumHWPTGD&#10;fYSl42y4R1xKCZgLLjtKDmB+/u3e+6O8aKWkwb7Mqf1xZEZQIr8pFH6WpKlv5HBIx5+HeDC3lt2t&#10;RR3rFSABCU6h5mHr/Z3st6WB+hVHaOmzookpjrlz6vrtynXTgiPIxXIZnLB1NXMbtdXcQ3vCvRLP&#10;7Ssz+iKXb5oH6DuYZe9U63x9pILl0UFZBUk9zx2rF/qx7YPSlxH1c3V7Dl5vP5LFLwAAAP//AwBQ&#10;SwMEFAAGAAgAAAAhAFHEWt7jAAAACwEAAA8AAABkcnMvZG93bnJldi54bWxMj8tOwzAQRfdI/IM1&#10;SGxQ6zQuSRUyqRDiIXVHQ4vYufGQRMR2FLtJ+HvMCpaje3TvmXw7646NNLjWGoTVMgJGprKqNTXC&#10;W/m02ABzXholO2sI4ZscbIvLi1xmyk7mlca9r1koMS6TCI33fca5qxrS0i1tTyZkn3bQ0odzqLka&#10;5BTKdcfjKEq4lq0JC43s6aGh6mt/1ggfN/X7zs3Ph0nciv7xZSzToyoRr6/m+ztgnmb/B8OvflCH&#10;Ijid7NkoxzoEEa9FQBEWYrMCFogkjWNgJ4R4naTAi5z//6H4AQAA//8DAFBLAQItABQABgAIAAAA&#10;IQC2gziS/gAAAOEBAAATAAAAAAAAAAAAAAAAAAAAAABbQ29udGVudF9UeXBlc10ueG1sUEsBAi0A&#10;FAAGAAgAAAAhADj9If/WAAAAlAEAAAsAAAAAAAAAAAAAAAAALwEAAF9yZWxzLy5yZWxzUEsBAi0A&#10;FAAGAAgAAAAhAIG7WMtSAgAAkAQAAA4AAAAAAAAAAAAAAAAALgIAAGRycy9lMm9Eb2MueG1sUEsB&#10;Ai0AFAAGAAgAAAAhAFHEWt7jAAAACwEAAA8AAAAAAAAAAAAAAAAArAQAAGRycy9kb3ducmV2Lnht&#10;bFBLBQYAAAAABAAEAPMAAAC8BQAAAAA=&#10;" fillcolor="white [3201]" stroked="f" strokeweight=".5pt">
                <v:textbox>
                  <w:txbxContent>
                    <w:p w:rsidR="00D84F84" w:rsidRDefault="00D84F84" w:rsidP="009C7F67">
                      <w:r w:rsidRPr="00387059">
                        <w:rPr>
                          <w:rFonts w:ascii="Belwe Lt BT" w:hAnsi="Belwe Lt BT"/>
                          <w:b/>
                          <w:noProof/>
                          <w:sz w:val="40"/>
                          <w:szCs w:val="24"/>
                        </w:rPr>
                        <w:drawing>
                          <wp:inline distT="0" distB="0" distL="0" distR="0" wp14:anchorId="69FBE607" wp14:editId="7FB49A5E">
                            <wp:extent cx="2024009" cy="1735455"/>
                            <wp:effectExtent l="0" t="0" r="0" b="0"/>
                            <wp:docPr id="16046045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60288" behindDoc="0" locked="0" layoutInCell="1" allowOverlap="1" wp14:anchorId="6EEBCC92" wp14:editId="6713F094">
                <wp:simplePos x="0" y="0"/>
                <wp:positionH relativeFrom="column">
                  <wp:posOffset>4575389</wp:posOffset>
                </wp:positionH>
                <wp:positionV relativeFrom="paragraph">
                  <wp:posOffset>-272529</wp:posOffset>
                </wp:positionV>
                <wp:extent cx="2115820" cy="2106202"/>
                <wp:effectExtent l="0" t="0" r="0" b="8890"/>
                <wp:wrapNone/>
                <wp:docPr id="2096264715" name="Zone de texte 12"/>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chemeClr val="lt1"/>
                        </a:solidFill>
                        <a:ln w="6350">
                          <a:noFill/>
                        </a:ln>
                      </wps:spPr>
                      <wps:txbx>
                        <w:txbxContent>
                          <w:p w:rsidR="00D84F84" w:rsidRPr="009A09F2" w:rsidRDefault="00D84F84" w:rsidP="009C7F67">
                            <w:pPr>
                              <w:rPr>
                                <w:sz w:val="22"/>
                                <w:lang w:val="en-US"/>
                              </w:rPr>
                            </w:pPr>
                            <w:r w:rsidRPr="009A09F2">
                              <w:rPr>
                                <w:sz w:val="22"/>
                                <w:lang w:val="en-US"/>
                              </w:rPr>
                              <w:t>REPUBLIC OF CAMEROON</w:t>
                            </w:r>
                          </w:p>
                          <w:p w:rsidR="00D84F84" w:rsidRPr="009A09F2" w:rsidRDefault="00D84F84" w:rsidP="009C7F67">
                            <w:pPr>
                              <w:jc w:val="center"/>
                              <w:rPr>
                                <w:sz w:val="22"/>
                                <w:lang w:val="en-US"/>
                              </w:rPr>
                            </w:pPr>
                            <w:r w:rsidRPr="009A09F2">
                              <w:rPr>
                                <w:sz w:val="22"/>
                                <w:lang w:val="en-US"/>
                              </w:rPr>
                              <w:t>Peace-Work-Fatherland</w:t>
                            </w:r>
                          </w:p>
                          <w:p w:rsidR="00D84F84" w:rsidRPr="009A09F2" w:rsidRDefault="00D84F84" w:rsidP="009C7F67">
                            <w:pPr>
                              <w:jc w:val="center"/>
                              <w:rPr>
                                <w:sz w:val="22"/>
                                <w:lang w:val="en-US"/>
                              </w:rPr>
                            </w:pPr>
                            <w:r w:rsidRPr="009A09F2">
                              <w:rPr>
                                <w:sz w:val="22"/>
                                <w:lang w:val="en-US"/>
                              </w:rPr>
                              <w:t>******</w:t>
                            </w:r>
                          </w:p>
                          <w:p w:rsidR="00D84F84" w:rsidRPr="009A09F2" w:rsidRDefault="00D84F84" w:rsidP="009C7F67">
                            <w:pPr>
                              <w:jc w:val="center"/>
                              <w:rPr>
                                <w:sz w:val="20"/>
                                <w:lang w:val="en-US"/>
                              </w:rPr>
                            </w:pPr>
                            <w:r w:rsidRPr="009A09F2">
                              <w:rPr>
                                <w:sz w:val="20"/>
                                <w:lang w:val="en-US"/>
                              </w:rPr>
                              <w:t>EAST EGION</w:t>
                            </w:r>
                          </w:p>
                          <w:p w:rsidR="00D84F84" w:rsidRPr="009A09F2" w:rsidRDefault="00D84F84" w:rsidP="009C7F67">
                            <w:pPr>
                              <w:jc w:val="center"/>
                              <w:rPr>
                                <w:sz w:val="20"/>
                                <w:lang w:val="en-US"/>
                              </w:rPr>
                            </w:pPr>
                            <w:r w:rsidRPr="009A09F2">
                              <w:rPr>
                                <w:sz w:val="20"/>
                                <w:lang w:val="en-US"/>
                              </w:rPr>
                              <w:t>******</w:t>
                            </w:r>
                          </w:p>
                          <w:p w:rsidR="00D84F84" w:rsidRPr="009A09F2" w:rsidRDefault="00D84F84" w:rsidP="009C7F67">
                            <w:pPr>
                              <w:jc w:val="center"/>
                              <w:rPr>
                                <w:sz w:val="20"/>
                                <w:lang w:val="en-US"/>
                              </w:rPr>
                            </w:pPr>
                            <w:r w:rsidRPr="009A09F2">
                              <w:rPr>
                                <w:sz w:val="20"/>
                                <w:lang w:val="en-US"/>
                              </w:rPr>
                              <w:t>UPPER DIVISION</w:t>
                            </w:r>
                          </w:p>
                          <w:p w:rsidR="00D84F84" w:rsidRPr="009A09F2" w:rsidRDefault="00D84F84" w:rsidP="009C7F67">
                            <w:pPr>
                              <w:jc w:val="center"/>
                              <w:rPr>
                                <w:sz w:val="20"/>
                                <w:lang w:val="en-US"/>
                              </w:rPr>
                            </w:pPr>
                            <w:r w:rsidRPr="009A09F2">
                              <w:rPr>
                                <w:sz w:val="20"/>
                                <w:lang w:val="en-US"/>
                              </w:rPr>
                              <w:t>******</w:t>
                            </w:r>
                          </w:p>
                          <w:p w:rsidR="00D84F84" w:rsidRPr="009A09F2" w:rsidRDefault="00D84F84" w:rsidP="009C7F67">
                            <w:pPr>
                              <w:jc w:val="center"/>
                              <w:rPr>
                                <w:sz w:val="20"/>
                                <w:lang w:val="en-US"/>
                              </w:rPr>
                            </w:pPr>
                            <w:r w:rsidRPr="009A09F2">
                              <w:rPr>
                                <w:sz w:val="20"/>
                                <w:lang w:val="en-US"/>
                              </w:rPr>
                              <w:t>LOMIE COUNCIL</w:t>
                            </w:r>
                          </w:p>
                          <w:p w:rsidR="00D84F84" w:rsidRPr="00F126A3" w:rsidRDefault="00D84F84" w:rsidP="009C7F67">
                            <w:pPr>
                              <w:jc w:val="center"/>
                              <w:rPr>
                                <w:sz w:val="20"/>
                              </w:rPr>
                            </w:pPr>
                            <w:r w:rsidRPr="00F126A3">
                              <w:rPr>
                                <w:sz w:val="20"/>
                              </w:rPr>
                              <w:t>******</w:t>
                            </w:r>
                          </w:p>
                          <w:p w:rsidR="00D84F84" w:rsidRDefault="00D84F84" w:rsidP="009C7F67">
                            <w:pPr>
                              <w:jc w:val="center"/>
                              <w:rPr>
                                <w:sz w:val="20"/>
                              </w:rPr>
                            </w:pPr>
                            <w:r>
                              <w:rPr>
                                <w:sz w:val="20"/>
                              </w:rPr>
                              <w:t>INTERNAL TENDERS BOARD</w:t>
                            </w:r>
                          </w:p>
                          <w:p w:rsidR="00D84F84" w:rsidRPr="00F126A3" w:rsidRDefault="00D84F84" w:rsidP="009C7F67">
                            <w:pPr>
                              <w:jc w:val="center"/>
                              <w:rPr>
                                <w:sz w:val="20"/>
                              </w:rPr>
                            </w:pPr>
                            <w:r>
                              <w:rPr>
                                <w:sz w:val="20"/>
                              </w:rPr>
                              <w:t>******</w:t>
                            </w:r>
                          </w:p>
                          <w:p w:rsidR="00D84F84" w:rsidRPr="006F1A98" w:rsidRDefault="00D84F84" w:rsidP="009C7F67">
                            <w:pPr>
                              <w:jc w:val="center"/>
                              <w:rPr>
                                <w:sz w:val="22"/>
                              </w:rPr>
                            </w:pPr>
                          </w:p>
                          <w:p w:rsidR="00D84F84" w:rsidRDefault="00D84F84" w:rsidP="009C7F67">
                            <w:pPr>
                              <w:jc w:val="center"/>
                            </w:pPr>
                          </w:p>
                          <w:p w:rsidR="00D84F84" w:rsidRDefault="00D84F84" w:rsidP="009C7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CC92" id="_x0000_s1030" type="#_x0000_t202" style="position:absolute;left:0;text-align:left;margin-left:360.25pt;margin-top:-21.45pt;width:166.6pt;height:16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ikUQIAAJAEAAAOAAAAZHJzL2Uyb0RvYy54bWysVFtv2jAUfp+0/2D5feQyoG1EqBgV0yTU&#10;VqJVpb0ZxyaRHB/PNiTs1+/YgZZ1e5r24hz73L/vnMxu+1aRg7CuAV3SbJRSIjSHqtG7kj4/rT5d&#10;U+I80xVToEVJj8LR2/nHD7POFCKHGlQlLMEg2hWdKWntvSmSxPFatMyNwAiNSgm2ZR6vdpdUlnUY&#10;vVVJnqbTpANbGQtcOIevd4OSzmN8KQX3D1I64YkqKdbm42njuQ1nMp+xYmeZqRt+KoP9QxUtazQm&#10;fQ11xzwje9v8EaptuAUH0o84tAlI2XARe8BusvRdN5uaGRF7QXCceYXJ/b+w/P7waElTlTRPb6b5&#10;dHyVTSjRrEWuviNjpBLEi94LkuUBrM64An02Br18/wV6JP387vAxYNBL24YvdkdQj7AfX6HGUITj&#10;Y55lk+scVRx1eZZO8zTGT97cjXX+q4CWBKGkFrmMELPD2nksBU3PJiGbA9VUq0apeAnzI5bKkgND&#10;5pWPRaLHb1ZKk66k08+TNAbWENyHyEpjgtDs0FSQfL/tI1Ljc8NbqI6Ig4VhrJzhqwZrXTPnH5nF&#10;OcL+cDf8Ax5SAeaCk0RJDfbn396DPdKLWko6nMuSuh97ZgUl6ptG4m+y8TgMcryMJ1cBQ3up2V5q&#10;9L5dAgKQ4RYaHsVg79VZlBbaF1yhRciKKqY55i6pP4tLP2wLriAXi0U0wtE1zK/1xvAQOgAemHjq&#10;X5g1J7rC0NzDeYJZ8Y61wTZ4aljsPcgmUhpwHlA9wY9jH5k+rWjYq8t7tHr7kcx/AQAA//8DAFBL&#10;AwQUAAYACAAAACEAOUNQ9OMAAAAMAQAADwAAAGRycy9kb3ducmV2LnhtbEyPTU+EMBRF9yb+h+aZ&#10;uDEzrSCCyGNijDqJOwc/4q5Dn0CkLaEdwH9vZ6XLl3ty73nFZtE9m2h0nTUIl2sBjExtVWcahNfq&#10;cZUBc14aJXtrCOGHHGzK05NC5srO5oWmnW9YKDEulwit90POuatb0tKt7UAmZF921NKHc2y4GuUc&#10;ynXPIyGuuZadCQutHOi+pfp7d9AInxfNx7Nbnt7mOImHh+1Upe+qQjw/W+5ugXla/B8MR/2gDmVw&#10;2tuDUY71CGkkkoAirK6iG2BHQiRxCmyPEGVZBrws+P8nyl8AAAD//wMAUEsBAi0AFAAGAAgAAAAh&#10;ALaDOJL+AAAA4QEAABMAAAAAAAAAAAAAAAAAAAAAAFtDb250ZW50X1R5cGVzXS54bWxQSwECLQAU&#10;AAYACAAAACEAOP0h/9YAAACUAQAACwAAAAAAAAAAAAAAAAAvAQAAX3JlbHMvLnJlbHNQSwECLQAU&#10;AAYACAAAACEAvG6IpFECAACQBAAADgAAAAAAAAAAAAAAAAAuAgAAZHJzL2Uyb0RvYy54bWxQSwEC&#10;LQAUAAYACAAAACEAOUNQ9OMAAAAMAQAADwAAAAAAAAAAAAAAAACrBAAAZHJzL2Rvd25yZXYueG1s&#10;UEsFBgAAAAAEAAQA8wAAALsFAAAAAA==&#10;" fillcolor="white [3201]" stroked="f" strokeweight=".5pt">
                <v:textbox>
                  <w:txbxContent>
                    <w:p w:rsidR="00D84F84" w:rsidRPr="009A09F2" w:rsidRDefault="00D84F84" w:rsidP="009C7F67">
                      <w:pPr>
                        <w:rPr>
                          <w:sz w:val="22"/>
                          <w:lang w:val="en-US"/>
                        </w:rPr>
                      </w:pPr>
                      <w:r w:rsidRPr="009A09F2">
                        <w:rPr>
                          <w:sz w:val="22"/>
                          <w:lang w:val="en-US"/>
                        </w:rPr>
                        <w:t>REPUBLIC OF CAMEROON</w:t>
                      </w:r>
                    </w:p>
                    <w:p w:rsidR="00D84F84" w:rsidRPr="009A09F2" w:rsidRDefault="00D84F84" w:rsidP="009C7F67">
                      <w:pPr>
                        <w:jc w:val="center"/>
                        <w:rPr>
                          <w:sz w:val="22"/>
                          <w:lang w:val="en-US"/>
                        </w:rPr>
                      </w:pPr>
                      <w:r w:rsidRPr="009A09F2">
                        <w:rPr>
                          <w:sz w:val="22"/>
                          <w:lang w:val="en-US"/>
                        </w:rPr>
                        <w:t>Peace-Work-Fatherland</w:t>
                      </w:r>
                    </w:p>
                    <w:p w:rsidR="00D84F84" w:rsidRPr="009A09F2" w:rsidRDefault="00D84F84" w:rsidP="009C7F67">
                      <w:pPr>
                        <w:jc w:val="center"/>
                        <w:rPr>
                          <w:sz w:val="22"/>
                          <w:lang w:val="en-US"/>
                        </w:rPr>
                      </w:pPr>
                      <w:r w:rsidRPr="009A09F2">
                        <w:rPr>
                          <w:sz w:val="22"/>
                          <w:lang w:val="en-US"/>
                        </w:rPr>
                        <w:t>******</w:t>
                      </w:r>
                    </w:p>
                    <w:p w:rsidR="00D84F84" w:rsidRPr="009A09F2" w:rsidRDefault="00D84F84" w:rsidP="009C7F67">
                      <w:pPr>
                        <w:jc w:val="center"/>
                        <w:rPr>
                          <w:sz w:val="20"/>
                          <w:lang w:val="en-US"/>
                        </w:rPr>
                      </w:pPr>
                      <w:r w:rsidRPr="009A09F2">
                        <w:rPr>
                          <w:sz w:val="20"/>
                          <w:lang w:val="en-US"/>
                        </w:rPr>
                        <w:t>EAST EGION</w:t>
                      </w:r>
                    </w:p>
                    <w:p w:rsidR="00D84F84" w:rsidRPr="009A09F2" w:rsidRDefault="00D84F84" w:rsidP="009C7F67">
                      <w:pPr>
                        <w:jc w:val="center"/>
                        <w:rPr>
                          <w:sz w:val="20"/>
                          <w:lang w:val="en-US"/>
                        </w:rPr>
                      </w:pPr>
                      <w:r w:rsidRPr="009A09F2">
                        <w:rPr>
                          <w:sz w:val="20"/>
                          <w:lang w:val="en-US"/>
                        </w:rPr>
                        <w:t>******</w:t>
                      </w:r>
                    </w:p>
                    <w:p w:rsidR="00D84F84" w:rsidRPr="009A09F2" w:rsidRDefault="00D84F84" w:rsidP="009C7F67">
                      <w:pPr>
                        <w:jc w:val="center"/>
                        <w:rPr>
                          <w:sz w:val="20"/>
                          <w:lang w:val="en-US"/>
                        </w:rPr>
                      </w:pPr>
                      <w:r w:rsidRPr="009A09F2">
                        <w:rPr>
                          <w:sz w:val="20"/>
                          <w:lang w:val="en-US"/>
                        </w:rPr>
                        <w:t>UPPER DIVISION</w:t>
                      </w:r>
                    </w:p>
                    <w:p w:rsidR="00D84F84" w:rsidRPr="009A09F2" w:rsidRDefault="00D84F84" w:rsidP="009C7F67">
                      <w:pPr>
                        <w:jc w:val="center"/>
                        <w:rPr>
                          <w:sz w:val="20"/>
                          <w:lang w:val="en-US"/>
                        </w:rPr>
                      </w:pPr>
                      <w:r w:rsidRPr="009A09F2">
                        <w:rPr>
                          <w:sz w:val="20"/>
                          <w:lang w:val="en-US"/>
                        </w:rPr>
                        <w:t>******</w:t>
                      </w:r>
                    </w:p>
                    <w:p w:rsidR="00D84F84" w:rsidRPr="009A09F2" w:rsidRDefault="00D84F84" w:rsidP="009C7F67">
                      <w:pPr>
                        <w:jc w:val="center"/>
                        <w:rPr>
                          <w:sz w:val="20"/>
                          <w:lang w:val="en-US"/>
                        </w:rPr>
                      </w:pPr>
                      <w:r w:rsidRPr="009A09F2">
                        <w:rPr>
                          <w:sz w:val="20"/>
                          <w:lang w:val="en-US"/>
                        </w:rPr>
                        <w:t>LOMIE COUNCIL</w:t>
                      </w:r>
                    </w:p>
                    <w:p w:rsidR="00D84F84" w:rsidRPr="00F126A3" w:rsidRDefault="00D84F84" w:rsidP="009C7F67">
                      <w:pPr>
                        <w:jc w:val="center"/>
                        <w:rPr>
                          <w:sz w:val="20"/>
                        </w:rPr>
                      </w:pPr>
                      <w:r w:rsidRPr="00F126A3">
                        <w:rPr>
                          <w:sz w:val="20"/>
                        </w:rPr>
                        <w:t>******</w:t>
                      </w:r>
                    </w:p>
                    <w:p w:rsidR="00D84F84" w:rsidRDefault="00D84F84" w:rsidP="009C7F67">
                      <w:pPr>
                        <w:jc w:val="center"/>
                        <w:rPr>
                          <w:sz w:val="20"/>
                        </w:rPr>
                      </w:pPr>
                      <w:r>
                        <w:rPr>
                          <w:sz w:val="20"/>
                        </w:rPr>
                        <w:t>INTERNAL TENDERS BOARD</w:t>
                      </w:r>
                    </w:p>
                    <w:p w:rsidR="00D84F84" w:rsidRPr="00F126A3" w:rsidRDefault="00D84F84" w:rsidP="009C7F67">
                      <w:pPr>
                        <w:jc w:val="center"/>
                        <w:rPr>
                          <w:sz w:val="20"/>
                        </w:rPr>
                      </w:pPr>
                      <w:r>
                        <w:rPr>
                          <w:sz w:val="20"/>
                        </w:rPr>
                        <w:t>******</w:t>
                      </w:r>
                    </w:p>
                    <w:p w:rsidR="00D84F84" w:rsidRPr="006F1A98" w:rsidRDefault="00D84F84" w:rsidP="009C7F67">
                      <w:pPr>
                        <w:jc w:val="center"/>
                        <w:rPr>
                          <w:sz w:val="22"/>
                        </w:rPr>
                      </w:pPr>
                    </w:p>
                    <w:p w:rsidR="00D84F84" w:rsidRDefault="00D84F84" w:rsidP="009C7F67">
                      <w:pPr>
                        <w:jc w:val="center"/>
                      </w:pPr>
                    </w:p>
                    <w:p w:rsidR="00D84F84" w:rsidRDefault="00D84F84" w:rsidP="009C7F67"/>
                  </w:txbxContent>
                </v:textbox>
              </v:shape>
            </w:pict>
          </mc:Fallback>
        </mc:AlternateContent>
      </w:r>
      <w:r>
        <w:rPr>
          <w:rFonts w:ascii="Trebuchet MS" w:hAnsi="Trebuchet MS"/>
          <w:b/>
          <w:noProof/>
          <w:sz w:val="20"/>
        </w:rPr>
        <mc:AlternateContent>
          <mc:Choice Requires="wps">
            <w:drawing>
              <wp:anchor distT="0" distB="0" distL="114300" distR="114300" simplePos="0" relativeHeight="251659264" behindDoc="0" locked="0" layoutInCell="1" allowOverlap="1" wp14:anchorId="03013B35" wp14:editId="614900C5">
                <wp:simplePos x="0" y="0"/>
                <wp:positionH relativeFrom="column">
                  <wp:posOffset>-713968</wp:posOffset>
                </wp:positionH>
                <wp:positionV relativeFrom="paragraph">
                  <wp:posOffset>-272237</wp:posOffset>
                </wp:positionV>
                <wp:extent cx="2434975" cy="2147299"/>
                <wp:effectExtent l="0" t="0" r="3810" b="5715"/>
                <wp:wrapNone/>
                <wp:docPr id="1301878179" name="Zone de texte 11"/>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chemeClr val="lt1"/>
                        </a:solidFill>
                        <a:ln w="6350">
                          <a:noFill/>
                        </a:ln>
                      </wps:spPr>
                      <wps:txbx>
                        <w:txbxContent>
                          <w:p w:rsidR="00D84F84" w:rsidRPr="006F1A98" w:rsidRDefault="00D84F84" w:rsidP="009C7F67">
                            <w:pPr>
                              <w:jc w:val="center"/>
                              <w:rPr>
                                <w:sz w:val="20"/>
                              </w:rPr>
                            </w:pPr>
                            <w:r w:rsidRPr="006F1A98">
                              <w:rPr>
                                <w:sz w:val="20"/>
                              </w:rPr>
                              <w:t>REPUBLIQUE DU CAMEROUN</w:t>
                            </w:r>
                          </w:p>
                          <w:p w:rsidR="00D84F84" w:rsidRPr="006F1A98" w:rsidRDefault="00D84F84" w:rsidP="009C7F67">
                            <w:pPr>
                              <w:jc w:val="center"/>
                              <w:rPr>
                                <w:sz w:val="20"/>
                              </w:rPr>
                            </w:pPr>
                            <w:r w:rsidRPr="006F1A98">
                              <w:rPr>
                                <w:sz w:val="20"/>
                              </w:rPr>
                              <w:t>Paix-Travail-Patrie</w:t>
                            </w:r>
                          </w:p>
                          <w:p w:rsidR="00D84F84" w:rsidRPr="006F1A98" w:rsidRDefault="00D84F84" w:rsidP="009C7F67">
                            <w:pPr>
                              <w:jc w:val="center"/>
                              <w:rPr>
                                <w:sz w:val="20"/>
                              </w:rPr>
                            </w:pPr>
                            <w:r w:rsidRPr="006F1A98">
                              <w:rPr>
                                <w:sz w:val="20"/>
                              </w:rPr>
                              <w:t>******</w:t>
                            </w:r>
                          </w:p>
                          <w:p w:rsidR="00D84F84" w:rsidRPr="00F126A3" w:rsidRDefault="00D84F84" w:rsidP="009C7F67">
                            <w:pPr>
                              <w:jc w:val="center"/>
                              <w:rPr>
                                <w:sz w:val="20"/>
                              </w:rPr>
                            </w:pPr>
                            <w:r w:rsidRPr="00F126A3">
                              <w:rPr>
                                <w:sz w:val="20"/>
                              </w:rPr>
                              <w:t>REGION DE L’EST</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DEPARTEMENT DU HAUT-NYONG</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COMMUNE DE LOMIE</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Pr>
                                <w:sz w:val="20"/>
                              </w:rPr>
                              <w:t>COMMISSION INTERNE DE PASSATION DES MARCHES</w:t>
                            </w:r>
                          </w:p>
                          <w:p w:rsidR="00D84F84" w:rsidRPr="006F1A98" w:rsidRDefault="00D84F84" w:rsidP="009C7F67">
                            <w:pPr>
                              <w:jc w:val="center"/>
                              <w:rPr>
                                <w:sz w:val="22"/>
                              </w:rPr>
                            </w:pPr>
                            <w:r w:rsidRPr="006F1A98">
                              <w:rPr>
                                <w:sz w:val="22"/>
                              </w:rPr>
                              <w:t>*****</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13B35" id="_x0000_s1031" type="#_x0000_t202" style="position:absolute;left:0;text-align:left;margin-left:-56.2pt;margin-top:-21.45pt;width:191.75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weVAIAAJAEAAAOAAAAZHJzL2Uyb0RvYy54bWysVN+P2jAMfp+0/yHK+ygtcPwQ5cQ4MU1C&#10;dydx00l7C2kCldI4SwIt++vnpJRjtz1Ne0nt2P5if7Y7v28qRU7CuhJ0TtNenxKhORSl3uf028v6&#10;04QS55kumAItcnoWjt4vPn6Y12YmMjiAKoQlCKLdrDY5PXhvZkni+EFUzPXACI1GCbZiHlW7TwrL&#10;akSvVJL1+3dJDbYwFrhwDm8fWiNdRHwpBfdPUjrhicop5ubjaeO5C2eymLPZ3jJzKPklDfYPWVSs&#10;1PjoFeqBeUaOtvwDqiq5BQfS9zhUCUhZchFrwGrS/rtqtgdmRKwFyXHmSpP7f7D88fRsSVlg7wb9&#10;dDKepOMpJZpV2Kvv2DFSCOJF4wVJ00BWbdwMY7YGo3zzGRoM7O4dXgYOGmmr8MXqCNqR9vOVaoQi&#10;HC+z4WA4HY8o4WjL0uE4m04DTvIWbqzzXwRUJAg5tdjLSDE7bZxvXTuX8JoDVRbrUqmohPkRK2XJ&#10;iWHnlY9JIvhvXkqTOqd3g1E/AmsI4S2y0phLKLYtKki+2TWRqVFX8A6KM/JgoR0rZ/i6xFw3zPln&#10;ZnGOsHTcDf+Eh1SAb8FFouQA9uff7oM/thetlNQ4lzl1P47MCkrUV42Nn6bDYRjkqAxH4wwVe2vZ&#10;3Vr0sVoBEpDiFhoexeDvVSdKC9UrrtAyvIompjm+nVPfiSvfbguuIBfLZXTC0TXMb/TW8AAdCA+d&#10;eGlemTWXdoWheYRugtnsXdda3xCpYXn0IMvY0sBzy+qFfhz7OBSXFQ17datHr7cfyeIXAAAA//8D&#10;AFBLAwQUAAYACAAAACEAtXi+seMAAAAMAQAADwAAAGRycy9kb3ducmV2LnhtbEyPy07DMBBF90j8&#10;gzVIbFDrPFpKQ5wKIR4SOxoeYufGQxIRj6PYTcLfM6xgd0dzdOdMvpttJ0YcfOtIQbyMQCBVzrRU&#10;K3gp7xdXIHzQZHTnCBV8o4ddcXqS68y4iZ5x3IdacAn5TCtoQugzKX3VoNV+6Xok3n26werA41BL&#10;M+iJy20nkyi6lFa3xBca3eNtg9XX/mgVfFzU709+fnid0nXa3z2O5ebNlEqdn8031yACzuEPhl99&#10;VoeCnQ7uSMaLTsEijpMVs5xWyRYEI8kmjkEcOGzXKcgil/+fKH4AAAD//wMAUEsBAi0AFAAGAAgA&#10;AAAhALaDOJL+AAAA4QEAABMAAAAAAAAAAAAAAAAAAAAAAFtDb250ZW50X1R5cGVzXS54bWxQSwEC&#10;LQAUAAYACAAAACEAOP0h/9YAAACUAQAACwAAAAAAAAAAAAAAAAAvAQAAX3JlbHMvLnJlbHNQSwEC&#10;LQAUAAYACAAAACEAiIqsHlQCAACQBAAADgAAAAAAAAAAAAAAAAAuAgAAZHJzL2Uyb0RvYy54bWxQ&#10;SwECLQAUAAYACAAAACEAtXi+seMAAAAMAQAADwAAAAAAAAAAAAAAAACuBAAAZHJzL2Rvd25yZXYu&#10;eG1sUEsFBgAAAAAEAAQA8wAAAL4FAAAAAA==&#10;" fillcolor="white [3201]" stroked="f" strokeweight=".5pt">
                <v:textbox>
                  <w:txbxContent>
                    <w:p w:rsidR="00D84F84" w:rsidRPr="006F1A98" w:rsidRDefault="00D84F84" w:rsidP="009C7F67">
                      <w:pPr>
                        <w:jc w:val="center"/>
                        <w:rPr>
                          <w:sz w:val="20"/>
                        </w:rPr>
                      </w:pPr>
                      <w:r w:rsidRPr="006F1A98">
                        <w:rPr>
                          <w:sz w:val="20"/>
                        </w:rPr>
                        <w:t>REPUBLIQUE DU CAMEROUN</w:t>
                      </w:r>
                    </w:p>
                    <w:p w:rsidR="00D84F84" w:rsidRPr="006F1A98" w:rsidRDefault="00D84F84" w:rsidP="009C7F67">
                      <w:pPr>
                        <w:jc w:val="center"/>
                        <w:rPr>
                          <w:sz w:val="20"/>
                        </w:rPr>
                      </w:pPr>
                      <w:r w:rsidRPr="006F1A98">
                        <w:rPr>
                          <w:sz w:val="20"/>
                        </w:rPr>
                        <w:t>Paix-Travail-Patrie</w:t>
                      </w:r>
                    </w:p>
                    <w:p w:rsidR="00D84F84" w:rsidRPr="006F1A98" w:rsidRDefault="00D84F84" w:rsidP="009C7F67">
                      <w:pPr>
                        <w:jc w:val="center"/>
                        <w:rPr>
                          <w:sz w:val="20"/>
                        </w:rPr>
                      </w:pPr>
                      <w:r w:rsidRPr="006F1A98">
                        <w:rPr>
                          <w:sz w:val="20"/>
                        </w:rPr>
                        <w:t>******</w:t>
                      </w:r>
                    </w:p>
                    <w:p w:rsidR="00D84F84" w:rsidRPr="00F126A3" w:rsidRDefault="00D84F84" w:rsidP="009C7F67">
                      <w:pPr>
                        <w:jc w:val="center"/>
                        <w:rPr>
                          <w:sz w:val="20"/>
                        </w:rPr>
                      </w:pPr>
                      <w:r w:rsidRPr="00F126A3">
                        <w:rPr>
                          <w:sz w:val="20"/>
                        </w:rPr>
                        <w:t>REGION DE L’EST</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DEPARTEMENT DU HAUT-NYONG</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COMMUNE DE LOMIE</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Pr>
                          <w:sz w:val="20"/>
                        </w:rPr>
                        <w:t>COMMISSION INTERNE DE PASSATION DES MARCHES</w:t>
                      </w:r>
                    </w:p>
                    <w:p w:rsidR="00D84F84" w:rsidRPr="006F1A98" w:rsidRDefault="00D84F84" w:rsidP="009C7F67">
                      <w:pPr>
                        <w:jc w:val="center"/>
                        <w:rPr>
                          <w:sz w:val="22"/>
                        </w:rPr>
                      </w:pPr>
                      <w:r w:rsidRPr="006F1A98">
                        <w:rPr>
                          <w:sz w:val="22"/>
                        </w:rPr>
                        <w:t>*****</w:t>
                      </w:r>
                      <w:r>
                        <w:rPr>
                          <w:sz w:val="22"/>
                        </w:rPr>
                        <w:t>*</w:t>
                      </w:r>
                    </w:p>
                  </w:txbxContent>
                </v:textbox>
              </v:shape>
            </w:pict>
          </mc:Fallback>
        </mc:AlternateContent>
      </w:r>
    </w:p>
    <w:p w:rsidR="009C7F67" w:rsidRPr="007C48EE" w:rsidRDefault="009C7F67" w:rsidP="009C7F67">
      <w:pPr>
        <w:spacing w:line="276" w:lineRule="auto"/>
        <w:jc w:val="both"/>
        <w:rPr>
          <w:rFonts w:ascii="Trebuchet MS" w:hAnsi="Trebuchet MS"/>
          <w:b/>
          <w:sz w:val="20"/>
          <w:lang w:eastAsia="en-US"/>
        </w:rPr>
      </w:pPr>
    </w:p>
    <w:p w:rsidR="009C7F67" w:rsidRPr="007C48EE" w:rsidRDefault="009C7F67" w:rsidP="009C7F67">
      <w:pPr>
        <w:spacing w:line="276" w:lineRule="auto"/>
        <w:jc w:val="both"/>
        <w:rPr>
          <w:rFonts w:ascii="Trebuchet MS" w:hAnsi="Trebuchet MS"/>
          <w:b/>
          <w:sz w:val="20"/>
          <w:lang w:eastAsia="en-US"/>
        </w:rPr>
      </w:pPr>
    </w:p>
    <w:p w:rsidR="009C7F67" w:rsidRPr="007C48EE" w:rsidRDefault="009C7F67" w:rsidP="009C7F67">
      <w:pPr>
        <w:spacing w:line="276" w:lineRule="auto"/>
        <w:jc w:val="both"/>
        <w:rPr>
          <w:rFonts w:ascii="Trebuchet MS" w:hAnsi="Trebuchet MS"/>
          <w:b/>
          <w:sz w:val="20"/>
          <w:lang w:eastAsia="en-US"/>
        </w:rPr>
      </w:pPr>
    </w:p>
    <w:p w:rsidR="009C7F67" w:rsidRPr="007C48EE" w:rsidRDefault="009C7F67" w:rsidP="009C7F67">
      <w:pPr>
        <w:spacing w:line="276" w:lineRule="auto"/>
        <w:jc w:val="both"/>
        <w:rPr>
          <w:rFonts w:ascii="Trebuchet MS" w:hAnsi="Trebuchet MS"/>
          <w:b/>
          <w:sz w:val="20"/>
          <w:lang w:eastAsia="en-US"/>
        </w:rPr>
      </w:pPr>
    </w:p>
    <w:p w:rsidR="009C7F67" w:rsidRPr="007C48EE" w:rsidRDefault="009C7F67" w:rsidP="009C7F67">
      <w:pPr>
        <w:spacing w:line="276" w:lineRule="auto"/>
        <w:jc w:val="both"/>
        <w:rPr>
          <w:rFonts w:ascii="Trebuchet MS" w:hAnsi="Trebuchet MS"/>
          <w:b/>
          <w:sz w:val="20"/>
          <w:lang w:eastAsia="en-US"/>
        </w:rPr>
      </w:pPr>
    </w:p>
    <w:p w:rsidR="009C7F67" w:rsidRPr="007C48EE" w:rsidRDefault="009C7F67" w:rsidP="009C7F67">
      <w:pPr>
        <w:spacing w:line="276" w:lineRule="auto"/>
        <w:jc w:val="both"/>
        <w:rPr>
          <w:rFonts w:ascii="Trebuchet MS" w:hAnsi="Trebuchet MS"/>
          <w:b/>
          <w:sz w:val="20"/>
          <w:lang w:eastAsia="en-US"/>
        </w:rPr>
      </w:pPr>
    </w:p>
    <w:p w:rsidR="009C7F67" w:rsidRDefault="009C7F67"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9C7F67" w:rsidRDefault="009C7F67" w:rsidP="009C7F67">
      <w:pPr>
        <w:suppressAutoHyphens/>
        <w:autoSpaceDN w:val="0"/>
        <w:spacing w:line="276" w:lineRule="auto"/>
        <w:jc w:val="center"/>
        <w:textAlignment w:val="baseline"/>
        <w:rPr>
          <w:rFonts w:ascii="Trebuchet MS" w:eastAsia="SimSun" w:hAnsi="Trebuchet MS"/>
          <w:b/>
          <w:spacing w:val="-2"/>
          <w:sz w:val="32"/>
          <w:szCs w:val="24"/>
          <w:lang w:eastAsia="en-US"/>
        </w:rPr>
      </w:pPr>
    </w:p>
    <w:p w:rsidR="009C7F67" w:rsidRPr="00297CA8" w:rsidRDefault="009C7F67" w:rsidP="009C7F67">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9C7F67" w:rsidRPr="009A09F2" w:rsidRDefault="009C7F67" w:rsidP="009C7F67">
      <w:pPr>
        <w:suppressAutoHyphens/>
        <w:jc w:val="center"/>
        <w:rPr>
          <w:rFonts w:ascii="Trebuchet MS" w:hAnsi="Trebuchet MS"/>
          <w:b/>
          <w:iCs/>
          <w:szCs w:val="24"/>
        </w:rPr>
      </w:pPr>
      <w:r w:rsidRPr="009A09F2">
        <w:rPr>
          <w:rFonts w:ascii="Trebuchet MS" w:hAnsi="Trebuchet MS"/>
          <w:b/>
          <w:iCs/>
          <w:szCs w:val="24"/>
        </w:rPr>
        <w:t xml:space="preserve">DEMANDE DE COTATIONS </w:t>
      </w:r>
    </w:p>
    <w:p w:rsidR="009C7F67" w:rsidRPr="009A09F2" w:rsidRDefault="009C7F67" w:rsidP="009C7F67">
      <w:pPr>
        <w:suppressAutoHyphens/>
        <w:jc w:val="center"/>
        <w:rPr>
          <w:rFonts w:ascii="Trebuchet MS" w:hAnsi="Trebuchet MS"/>
          <w:b/>
          <w:iCs/>
          <w:szCs w:val="24"/>
        </w:rPr>
      </w:pPr>
    </w:p>
    <w:p w:rsidR="009C7F67" w:rsidRPr="009A09F2" w:rsidRDefault="009C7F67" w:rsidP="009C7F67">
      <w:pPr>
        <w:suppressAutoHyphens/>
        <w:jc w:val="center"/>
        <w:rPr>
          <w:rFonts w:ascii="Trebuchet MS" w:hAnsi="Trebuchet MS"/>
          <w:b/>
          <w:iCs/>
          <w:szCs w:val="24"/>
        </w:rPr>
      </w:pPr>
      <w:r w:rsidRPr="009A09F2">
        <w:rPr>
          <w:rFonts w:ascii="Trebuchet MS" w:hAnsi="Trebuchet MS"/>
          <w:b/>
          <w:iCs/>
          <w:szCs w:val="24"/>
        </w:rPr>
        <w:t>N°__________/DC/PROLOG/C.LIE/CIPM/2025 DU_______________</w:t>
      </w:r>
    </w:p>
    <w:p w:rsidR="009C7F67" w:rsidRPr="009A09F2" w:rsidRDefault="009C7F67" w:rsidP="009C7F67">
      <w:pPr>
        <w:suppressAutoHyphens/>
        <w:jc w:val="center"/>
        <w:rPr>
          <w:rFonts w:ascii="Trebuchet MS" w:hAnsi="Trebuchet MS"/>
          <w:b/>
          <w:iCs/>
          <w:szCs w:val="24"/>
        </w:rPr>
      </w:pPr>
    </w:p>
    <w:p w:rsidR="009C7F67" w:rsidRPr="00297CA8" w:rsidRDefault="009C7F67" w:rsidP="009C7F67">
      <w:pPr>
        <w:suppressAutoHyphens/>
        <w:jc w:val="center"/>
        <w:rPr>
          <w:rFonts w:ascii="Trebuchet MS" w:hAnsi="Trebuchet MS"/>
          <w:b/>
          <w:iCs/>
          <w:szCs w:val="24"/>
        </w:rPr>
      </w:pPr>
      <w:r>
        <w:rPr>
          <w:rFonts w:ascii="Trebuchet MS" w:hAnsi="Trebuchet MS"/>
          <w:b/>
          <w:iCs/>
          <w:szCs w:val="24"/>
        </w:rPr>
        <w:t xml:space="preserve">REALISATION DES TRAVAUX DE </w:t>
      </w:r>
      <w:r w:rsidRPr="009A09F2">
        <w:rPr>
          <w:rFonts w:ascii="Trebuchet MS" w:hAnsi="Trebuchet MS"/>
          <w:b/>
          <w:iCs/>
          <w:szCs w:val="24"/>
        </w:rPr>
        <w:t>CONSTRUCTION D’UNE ADDUCTION EN EAU POTABLE DANS LE VILLAGE POHENPOUM II, COMMUNE DE LOMIE, DÉPARTEMENT DU HAUT-NYONG, RÉGION DE L’EST</w:t>
      </w:r>
    </w:p>
    <w:p w:rsidR="009C7F67" w:rsidRPr="00297CA8" w:rsidRDefault="009C7F67" w:rsidP="009C7F67">
      <w:pPr>
        <w:suppressAutoHyphens/>
        <w:spacing w:line="276" w:lineRule="auto"/>
        <w:jc w:val="both"/>
        <w:rPr>
          <w:rFonts w:ascii="Trebuchet MS" w:hAnsi="Trebuchet MS"/>
          <w:bCs/>
          <w:i/>
          <w:iCs/>
          <w:szCs w:val="24"/>
        </w:rPr>
      </w:pPr>
    </w:p>
    <w:p w:rsidR="009C7F67" w:rsidRPr="00297CA8" w:rsidRDefault="009C7F67" w:rsidP="009C7F67">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9C7F67" w:rsidRPr="00A76D35" w:rsidRDefault="009C7F67" w:rsidP="009C7F67">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`Le Gouvernement du Cameroun a reçu un financement de la Banque mondiale pour financer le coût du Projet Gouvernance Locale et Communautés Résilientes (PROLOG). Dans le cadre de sa mise en œuvre, le PROLOG a signé un</w:t>
      </w:r>
      <w:r>
        <w:rPr>
          <w:rFonts w:ascii="Trebuchet MS" w:hAnsi="Trebuchet MS"/>
          <w:iCs/>
          <w:spacing w:val="-2"/>
          <w:szCs w:val="24"/>
        </w:rPr>
        <w:t>e convention avec la Commune de Lomié</w:t>
      </w:r>
      <w:r w:rsidRPr="00297CA8">
        <w:rPr>
          <w:rFonts w:ascii="Trebuchet MS" w:hAnsi="Trebuchet MS"/>
          <w:iCs/>
          <w:spacing w:val="-2"/>
          <w:szCs w:val="24"/>
        </w:rPr>
        <w:t xml:space="preserve"> pour la réalisation des certains sous-projets de la commune. A cet effet, la Commune de </w:t>
      </w:r>
      <w:r w:rsidRPr="00A76D35">
        <w:rPr>
          <w:rFonts w:ascii="Trebuchet MS" w:hAnsi="Trebuchet MS"/>
          <w:iCs/>
          <w:spacing w:val="-2"/>
          <w:szCs w:val="24"/>
        </w:rPr>
        <w:t>LOMIE a l’intention</w:t>
      </w:r>
      <w:r w:rsidRPr="00297CA8">
        <w:rPr>
          <w:rFonts w:ascii="Trebuchet MS" w:hAnsi="Trebuchet MS"/>
          <w:iCs/>
          <w:spacing w:val="-2"/>
          <w:szCs w:val="24"/>
        </w:rPr>
        <w:t xml:space="preserve">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A76D35">
        <w:rPr>
          <w:rFonts w:ascii="Trebuchet MS" w:hAnsi="Trebuchet MS"/>
          <w:b/>
          <w:spacing w:val="-2"/>
          <w:szCs w:val="24"/>
        </w:rPr>
        <w:t>c</w:t>
      </w:r>
      <w:r>
        <w:rPr>
          <w:rFonts w:ascii="Trebuchet MS" w:hAnsi="Trebuchet MS"/>
          <w:b/>
          <w:spacing w:val="-2"/>
          <w:szCs w:val="24"/>
        </w:rPr>
        <w:t xml:space="preserve">onstruction d’une Adduction en eau potable </w:t>
      </w:r>
      <w:r w:rsidRPr="00A76D35">
        <w:rPr>
          <w:rFonts w:ascii="Trebuchet MS" w:hAnsi="Trebuchet MS"/>
          <w:b/>
          <w:spacing w:val="-2"/>
          <w:szCs w:val="24"/>
        </w:rPr>
        <w:t>dans le</w:t>
      </w:r>
      <w:r>
        <w:rPr>
          <w:rFonts w:ascii="Trebuchet MS" w:hAnsi="Trebuchet MS"/>
          <w:b/>
          <w:spacing w:val="-2"/>
          <w:szCs w:val="24"/>
        </w:rPr>
        <w:t xml:space="preserve"> village POHENPOUM II</w:t>
      </w:r>
      <w:r w:rsidRPr="00A76D35">
        <w:rPr>
          <w:rFonts w:ascii="Trebuchet MS" w:hAnsi="Trebuchet MS"/>
          <w:b/>
          <w:spacing w:val="-2"/>
          <w:szCs w:val="24"/>
        </w:rPr>
        <w:t>, Commune de LOMIE, Département du HAUT-NYONG, Région de EST.</w:t>
      </w:r>
    </w:p>
    <w:p w:rsidR="009C7F67" w:rsidRPr="00297CA8" w:rsidRDefault="009C7F67" w:rsidP="009C7F67">
      <w:pPr>
        <w:keepNext/>
        <w:spacing w:after="120" w:line="276" w:lineRule="auto"/>
        <w:jc w:val="both"/>
        <w:rPr>
          <w:rFonts w:ascii="Trebuchet MS" w:hAnsi="Trebuchet MS"/>
        </w:rPr>
      </w:pPr>
    </w:p>
    <w:p w:rsidR="009C7F67" w:rsidRPr="00297CA8" w:rsidRDefault="009C7F67" w:rsidP="009C7F67">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Pr>
          <w:rFonts w:ascii="Trebuchet MS" w:hAnsi="Trebuchet MS"/>
          <w:spacing w:val="-2"/>
          <w:szCs w:val="24"/>
        </w:rPr>
        <w:t>e Maire de la</w:t>
      </w:r>
      <w:r w:rsidRPr="00297CA8">
        <w:rPr>
          <w:rFonts w:ascii="Trebuchet MS" w:hAnsi="Trebuchet MS"/>
          <w:spacing w:val="-2"/>
          <w:szCs w:val="24"/>
        </w:rPr>
        <w:t xml:space="preserve"> Commune </w:t>
      </w:r>
      <w:r>
        <w:rPr>
          <w:rFonts w:ascii="Trebuchet MS" w:hAnsi="Trebuchet MS"/>
          <w:spacing w:val="-2"/>
          <w:szCs w:val="24"/>
        </w:rPr>
        <w:t xml:space="preserve">de Lomié </w:t>
      </w:r>
      <w:r w:rsidRPr="00297CA8">
        <w:rPr>
          <w:rFonts w:ascii="Trebuchet MS" w:hAnsi="Trebuchet MS"/>
          <w:spacing w:val="-2"/>
          <w:szCs w:val="24"/>
        </w:rPr>
        <w:t>invite maintenant les Entrepren</w:t>
      </w:r>
      <w:r w:rsidR="00D84F84">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r w:rsidRPr="00052CC7">
        <w:t xml:space="preserve"> </w:t>
      </w:r>
      <w:r w:rsidRPr="00052CC7">
        <w:rPr>
          <w:rFonts w:ascii="Trebuchet MS" w:hAnsi="Trebuchet MS"/>
          <w:szCs w:val="24"/>
        </w:rPr>
        <w:t>Dès la publication de la Demande de Cotations,</w:t>
      </w:r>
      <w:r w:rsidR="00D84F84">
        <w:rPr>
          <w:rFonts w:ascii="Trebuchet MS" w:hAnsi="Trebuchet MS"/>
          <w:szCs w:val="24"/>
        </w:rPr>
        <w:t xml:space="preserve"> </w:t>
      </w:r>
      <w:r w:rsidRPr="00052CC7">
        <w:rPr>
          <w:rFonts w:ascii="Trebuchet MS" w:hAnsi="Trebuchet MS"/>
          <w:szCs w:val="24"/>
        </w:rPr>
        <w:t xml:space="preserve">les potentiels soumissionnaires pourront la retirer gratuitement au siège de la Commune de </w:t>
      </w:r>
      <w:r w:rsidR="00D84F84">
        <w:rPr>
          <w:rFonts w:ascii="Trebuchet MS" w:hAnsi="Trebuchet MS"/>
          <w:szCs w:val="24"/>
        </w:rPr>
        <w:t>Lomié</w:t>
      </w:r>
      <w:r w:rsidR="00D84F84" w:rsidRPr="00052CC7">
        <w:rPr>
          <w:rFonts w:ascii="Trebuchet MS" w:hAnsi="Trebuchet MS"/>
          <w:szCs w:val="24"/>
        </w:rPr>
        <w:t xml:space="preserve"> sis</w:t>
      </w:r>
      <w:r w:rsidRPr="00CE375A">
        <w:rPr>
          <w:rFonts w:ascii="Trebuchet MS" w:hAnsi="Trebuchet MS"/>
          <w:szCs w:val="24"/>
        </w:rPr>
        <w:t xml:space="preserve"> au quartier </w:t>
      </w:r>
      <w:r>
        <w:rPr>
          <w:rFonts w:ascii="Trebuchet MS" w:hAnsi="Trebuchet MS"/>
          <w:szCs w:val="24"/>
        </w:rPr>
        <w:t xml:space="preserve">OLENE </w:t>
      </w:r>
      <w:r w:rsidRPr="00052CC7">
        <w:rPr>
          <w:rFonts w:ascii="Trebuchet MS" w:hAnsi="Trebuchet MS"/>
          <w:szCs w:val="24"/>
        </w:rPr>
        <w:t>ou auprès de l’Unité de Coordination Régionale du PROLOG Est sis à Bertoua au quartier kpoklota (carrefour Alain de Paris)</w:t>
      </w:r>
    </w:p>
    <w:p w:rsidR="009C7F67" w:rsidRPr="00297CA8" w:rsidRDefault="009C7F67" w:rsidP="009C7F67">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rsidR="009C7F67" w:rsidRPr="00297CA8" w:rsidRDefault="009C7F67" w:rsidP="009C7F67">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Directives de la Banque en matière de lutte contre la corruption et de ses politiques et procédures de sanctions en vigueur, telles qu’énoncées </w:t>
      </w:r>
      <w:r w:rsidRPr="00297CA8">
        <w:rPr>
          <w:rFonts w:ascii="Trebuchet MS" w:hAnsi="Trebuchet MS"/>
          <w:spacing w:val="-2"/>
          <w:szCs w:val="24"/>
        </w:rPr>
        <w:lastRenderedPageBreak/>
        <w:t>dans le Cadre de sanctions du Groupe de la Banque mondiale, tel qu’il est établi à l’Annexe A des Conditions Contractuelles.</w:t>
      </w:r>
    </w:p>
    <w:p w:rsidR="009C7F67" w:rsidRPr="00297CA8" w:rsidRDefault="009C7F67" w:rsidP="009C7F67">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9C7F67" w:rsidRPr="00297CA8" w:rsidRDefault="009C7F67" w:rsidP="009C7F67">
      <w:pPr>
        <w:keepNext/>
        <w:spacing w:after="120" w:line="276" w:lineRule="auto"/>
        <w:jc w:val="both"/>
        <w:rPr>
          <w:rFonts w:ascii="Trebuchet MS" w:hAnsi="Trebuchet MS"/>
        </w:rPr>
      </w:pPr>
      <w:bookmarkStart w:id="2" w:name="_Toc35329807"/>
      <w:bookmarkStart w:id="3" w:name="_Toc436905708"/>
      <w:bookmarkStart w:id="4" w:name="_Toc348000786"/>
      <w:bookmarkStart w:id="5" w:name="_Toc431809059"/>
      <w:bookmarkEnd w:id="2"/>
      <w:bookmarkEnd w:id="3"/>
      <w:bookmarkEnd w:id="4"/>
      <w:r w:rsidRPr="00297CA8">
        <w:rPr>
          <w:rFonts w:ascii="Trebuchet MS" w:hAnsi="Trebuchet MS"/>
          <w:b/>
          <w:bCs/>
          <w:szCs w:val="24"/>
        </w:rPr>
        <w:t xml:space="preserve">Eligibilité des matériaux, équipements et services </w:t>
      </w:r>
      <w:bookmarkEnd w:id="5"/>
    </w:p>
    <w:p w:rsidR="009C7F67" w:rsidRPr="00297CA8" w:rsidRDefault="009C7F67" w:rsidP="009C7F67">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rsidR="009C7F67" w:rsidRPr="00297CA8" w:rsidRDefault="009C7F67" w:rsidP="009C7F67">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9C7F67" w:rsidRPr="00297CA8" w:rsidRDefault="009C7F67" w:rsidP="009C7F67">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9C7F67" w:rsidRPr="00297CA8" w:rsidRDefault="009C7F67" w:rsidP="009C7F67">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w:t>
      </w:r>
      <w:r>
        <w:rPr>
          <w:rFonts w:ascii="Trebuchet MS" w:hAnsi="Trebuchet MS"/>
          <w:lang w:val="fr"/>
        </w:rPr>
        <w:t>e</w:t>
      </w:r>
      <w:r w:rsidRPr="00297CA8">
        <w:rPr>
          <w:rFonts w:ascii="Trebuchet MS" w:hAnsi="Trebuchet MS"/>
          <w:lang w:val="fr"/>
        </w:rPr>
        <w:t xml:space="preserve"> Entreprise est réputée avoir la nationalité d’un pays si l’Entreprise est constituée,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9C7F67" w:rsidRPr="00297CA8" w:rsidRDefault="009C7F67" w:rsidP="009C7F67">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rsidR="009C7F67" w:rsidRPr="00297CA8" w:rsidRDefault="009C7F67" w:rsidP="009C7F67">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où </w:t>
      </w:r>
    </w:p>
    <w:p w:rsidR="009C7F67" w:rsidRPr="00297CA8" w:rsidRDefault="009C7F67" w:rsidP="009C7F67">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Sécurité des Nations Unies prise en vertu du chapitre VII de la Charte des Nations Unies, le pays de l’Emprunteur interdit toute importation de biens ou de passation de marchés de </w:t>
      </w:r>
      <w:r w:rsidRPr="00297CA8">
        <w:rPr>
          <w:rFonts w:ascii="Trebuchet MS" w:hAnsi="Trebuchet MS"/>
          <w:lang w:val="fr"/>
        </w:rPr>
        <w:lastRenderedPageBreak/>
        <w:t>travaux ou de services en provenance de ce pays, ou tout paiement à un pays, une personne physique ou une entité dans ce pays.</w:t>
      </w:r>
    </w:p>
    <w:p w:rsidR="009C7F67" w:rsidRPr="00297CA8" w:rsidRDefault="009C7F67" w:rsidP="009C7F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rsidR="009C7F67" w:rsidRPr="00297CA8" w:rsidRDefault="009C7F67" w:rsidP="009C7F67">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 »</w:t>
      </w:r>
      <w:r w:rsidRPr="00297CA8">
        <w:rPr>
          <w:rFonts w:ascii="Trebuchet MS" w:hAnsi="Trebuchet MS"/>
          <w:b/>
          <w:spacing w:val="-2"/>
          <w:lang w:val="fr"/>
        </w:rPr>
        <w:t>.</w:t>
      </w:r>
    </w:p>
    <w:p w:rsidR="009C7F67" w:rsidRPr="00297CA8" w:rsidRDefault="009C7F67" w:rsidP="009C7F67">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 ».</w:t>
      </w:r>
    </w:p>
    <w:p w:rsidR="009C7F67" w:rsidRPr="00297CA8" w:rsidRDefault="009C7F67" w:rsidP="009C7F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2" w:history="1"/>
      <w:r w:rsidRPr="00297CA8">
        <w:rPr>
          <w:rFonts w:ascii="Trebuchet MS" w:hAnsi="Trebuchet MS"/>
          <w:lang w:val="fr"/>
        </w:rPr>
        <w:t xml:space="preserve"> aux conditions contractuelles (Annexe A)</w:t>
      </w:r>
      <w:hyperlink r:id="rId13" w:history="1"/>
      <w:r w:rsidRPr="00297CA8">
        <w:rPr>
          <w:rFonts w:ascii="Trebuchet MS" w:hAnsi="Trebuchet MS"/>
          <w:lang w:val="fr"/>
        </w:rPr>
        <w:t xml:space="preserve"> arlinéa 2.2 d., ne sera pas admissible</w:t>
      </w:r>
      <w:hyperlink r:id="rId14"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5" w:history="1"/>
      <w:r w:rsidRPr="00297CA8">
        <w:rPr>
          <w:rFonts w:ascii="Trebuchet MS" w:hAnsi="Trebuchet MS"/>
          <w:lang w:val="fr"/>
        </w:rPr>
        <w:t xml:space="preserve"> http://www.worldbank.org/debarr.</w:t>
      </w:r>
      <w:hyperlink r:id="rId16" w:history="1"/>
    </w:p>
    <w:p w:rsidR="009C7F67" w:rsidRPr="00297CA8" w:rsidRDefault="009C7F67" w:rsidP="009C7F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9C7F67" w:rsidRPr="00297CA8" w:rsidRDefault="009C7F67" w:rsidP="009C7F67">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w:t>
      </w:r>
    </w:p>
    <w:p w:rsidR="009C7F67" w:rsidRPr="00297CA8" w:rsidRDefault="009C7F67" w:rsidP="009C7F67">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et </w:t>
      </w:r>
    </w:p>
    <w:p w:rsidR="009C7F67" w:rsidRPr="00297CA8" w:rsidRDefault="009C7F67" w:rsidP="009C7F67">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rsidR="009C7F67" w:rsidRPr="00297CA8" w:rsidRDefault="009C7F67" w:rsidP="009C7F67">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9C7F67" w:rsidRPr="00297CA8" w:rsidRDefault="009C7F67" w:rsidP="009C7F67">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rsidR="009C7F67" w:rsidRPr="00297CA8" w:rsidRDefault="009C7F67" w:rsidP="009C7F67">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w:t>
      </w:r>
    </w:p>
    <w:p w:rsidR="009C7F67" w:rsidRPr="00297CA8" w:rsidRDefault="009C7F67" w:rsidP="009C7F67">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le même représentant légal qu’une autre Entreprise qui a soumis une Cotation; </w:t>
      </w:r>
    </w:p>
    <w:p w:rsidR="009C7F67" w:rsidRPr="00297CA8" w:rsidRDefault="009C7F67" w:rsidP="009C7F67">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avec une autre Entreprise qui a soumis une Cotation, directement ou par l’entremise de tiers communs, qui la mette en mesure 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où</w:t>
      </w:r>
    </w:p>
    <w:p w:rsidR="009C7F67" w:rsidRPr="00297CA8" w:rsidRDefault="009C7F67" w:rsidP="009C7F67">
      <w:pPr>
        <w:numPr>
          <w:ilvl w:val="2"/>
          <w:numId w:val="17"/>
        </w:numPr>
        <w:spacing w:after="120" w:line="276" w:lineRule="auto"/>
        <w:jc w:val="both"/>
        <w:outlineLvl w:val="2"/>
        <w:rPr>
          <w:rFonts w:ascii="Trebuchet MS" w:hAnsi="Trebuchet MS"/>
        </w:rPr>
      </w:pPr>
      <w:r w:rsidRPr="00297CA8">
        <w:rPr>
          <w:rFonts w:ascii="Trebuchet MS" w:hAnsi="Trebuchet MS"/>
          <w:lang w:val="fr"/>
        </w:rPr>
        <w:lastRenderedPageBreak/>
        <w:t>Ou l’un de ses affiliés a participé en tant que consultant à la préparation de la conception ou des spécifications techniques des ouvrages qui font l’objet du processus de Demande de Cotation; où</w:t>
      </w:r>
    </w:p>
    <w:p w:rsidR="009C7F67" w:rsidRPr="00297CA8" w:rsidRDefault="009C7F67" w:rsidP="009C7F67">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où</w:t>
      </w:r>
    </w:p>
    <w:p w:rsidR="009C7F67" w:rsidRPr="00297CA8" w:rsidRDefault="009C7F67" w:rsidP="009C7F67">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w:t>
      </w:r>
      <w:r>
        <w:rPr>
          <w:rFonts w:ascii="Trebuchet MS" w:hAnsi="Trebuchet MS"/>
          <w:lang w:val="fr"/>
        </w:rPr>
        <w:t>où</w:t>
      </w:r>
    </w:p>
    <w:p w:rsidR="009C7F67" w:rsidRPr="00297CA8" w:rsidRDefault="009C7F67" w:rsidP="009C7F67">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9C7F67" w:rsidRPr="00297CA8" w:rsidRDefault="009C7F67" w:rsidP="009C7F67">
      <w:pPr>
        <w:keepNext/>
        <w:spacing w:after="120" w:line="276" w:lineRule="auto"/>
        <w:jc w:val="both"/>
        <w:rPr>
          <w:rFonts w:ascii="Trebuchet MS" w:hAnsi="Trebuchet MS"/>
        </w:rPr>
      </w:pPr>
      <w:r w:rsidRPr="00297CA8">
        <w:rPr>
          <w:rFonts w:ascii="Trebuchet MS" w:hAnsi="Trebuchet MS"/>
          <w:b/>
          <w:bCs/>
          <w:szCs w:val="24"/>
        </w:rPr>
        <w:t>Validité des Cotations</w:t>
      </w:r>
    </w:p>
    <w:p w:rsidR="009C7F67" w:rsidRPr="00297CA8" w:rsidRDefault="00D84F84" w:rsidP="009C7F67">
      <w:pPr>
        <w:pStyle w:val="Paragraphedeliste"/>
        <w:keepNext/>
        <w:numPr>
          <w:ilvl w:val="0"/>
          <w:numId w:val="14"/>
        </w:numPr>
        <w:spacing w:after="120" w:line="276" w:lineRule="auto"/>
        <w:ind w:left="426"/>
        <w:contextualSpacing w:val="0"/>
        <w:rPr>
          <w:rFonts w:ascii="Trebuchet MS" w:hAnsi="Trebuchet MS"/>
        </w:rPr>
      </w:pPr>
      <w:r>
        <w:rPr>
          <w:rFonts w:ascii="Trebuchet MS" w:hAnsi="Trebuchet MS"/>
          <w:szCs w:val="24"/>
        </w:rPr>
        <w:t>Les Cotations</w:t>
      </w:r>
      <w:r w:rsidR="009C7F67" w:rsidRPr="00297CA8">
        <w:rPr>
          <w:rFonts w:ascii="Trebuchet MS" w:hAnsi="Trebuchet MS"/>
          <w:szCs w:val="24"/>
        </w:rPr>
        <w:t xml:space="preserve"> seront valides jusqu’à </w:t>
      </w:r>
      <w:r w:rsidR="009C7F67" w:rsidRPr="00297CA8">
        <w:rPr>
          <w:rFonts w:ascii="Trebuchet MS" w:hAnsi="Trebuchet MS"/>
          <w:iCs/>
          <w:szCs w:val="24"/>
        </w:rPr>
        <w:t xml:space="preserve">quatre-vingt-dix </w:t>
      </w:r>
      <w:r w:rsidR="009C7F67" w:rsidRPr="007E2B83">
        <w:rPr>
          <w:rFonts w:ascii="Trebuchet MS" w:hAnsi="Trebuchet MS"/>
          <w:iCs/>
          <w:szCs w:val="24"/>
        </w:rPr>
        <w:t>(90) jours</w:t>
      </w:r>
      <w:r w:rsidR="009C7F67" w:rsidRPr="00297CA8">
        <w:rPr>
          <w:rFonts w:ascii="Trebuchet MS" w:hAnsi="Trebuchet MS"/>
          <w:iCs/>
          <w:szCs w:val="24"/>
        </w:rPr>
        <w:t xml:space="preserve"> calendaires âpres l’ouverture des plis.</w:t>
      </w:r>
    </w:p>
    <w:p w:rsidR="009C7F67" w:rsidRPr="00297CA8" w:rsidRDefault="009C7F67" w:rsidP="009C7F67">
      <w:pPr>
        <w:keepNext/>
        <w:spacing w:after="120" w:line="276" w:lineRule="auto"/>
        <w:jc w:val="both"/>
        <w:rPr>
          <w:rFonts w:ascii="Trebuchet MS" w:hAnsi="Trebuchet MS"/>
        </w:rPr>
      </w:pPr>
      <w:r w:rsidRPr="00297CA8">
        <w:rPr>
          <w:rFonts w:ascii="Trebuchet MS" w:hAnsi="Trebuchet MS"/>
          <w:b/>
          <w:bCs/>
          <w:szCs w:val="24"/>
        </w:rPr>
        <w:t>Prix proposé</w:t>
      </w:r>
    </w:p>
    <w:p w:rsidR="009C7F67" w:rsidRPr="00297CA8" w:rsidRDefault="009C7F67" w:rsidP="009C7F67">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9C7F67" w:rsidRPr="00297CA8" w:rsidRDefault="009C7F67" w:rsidP="009C7F67">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9C7F67" w:rsidRPr="00297CA8" w:rsidRDefault="009C7F67" w:rsidP="009C7F67">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9C7F67" w:rsidRPr="00297CA8" w:rsidRDefault="009C7F67" w:rsidP="009C7F67">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9C7F67" w:rsidRPr="00297CA8" w:rsidRDefault="009C7F67" w:rsidP="009C7F67">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lastRenderedPageBreak/>
        <w:t>La/es monnaie/s de la Cotation et la/es monnaie/s de paiement devra/ont être la/es même/s.</w:t>
      </w:r>
    </w:p>
    <w:p w:rsidR="009C7F67" w:rsidRPr="00297CA8" w:rsidRDefault="009C7F67" w:rsidP="009C7F67">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9C7F67" w:rsidRPr="00297CA8" w:rsidRDefault="009C7F67" w:rsidP="009C7F67">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9C7F67" w:rsidRPr="00297CA8" w:rsidRDefault="009C7F67" w:rsidP="009C7F67">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(xi) </w:t>
      </w:r>
      <w:r w:rsidRPr="00851049">
        <w:rPr>
          <w:rFonts w:ascii="Trebuchet MS" w:eastAsia="SimSun" w:hAnsi="Trebuchet MS"/>
          <w:b/>
          <w:szCs w:val="24"/>
          <w:lang w:val="fr-CA" w:eastAsia="en-US"/>
        </w:rPr>
        <w:t>une attestation de catégorisation délivrée par l’autorité compétente</w:t>
      </w:r>
      <w:r w:rsidRPr="00297CA8">
        <w:rPr>
          <w:rFonts w:ascii="Trebuchet MS" w:eastAsia="SimSun" w:hAnsi="Trebuchet MS"/>
          <w:b/>
          <w:szCs w:val="24"/>
          <w:lang w:val="fr-CA" w:eastAsia="en-US"/>
        </w:rPr>
        <w:t>.</w:t>
      </w:r>
    </w:p>
    <w:p w:rsidR="009C7F67" w:rsidRPr="00297CA8" w:rsidRDefault="009C7F67" w:rsidP="009C7F67">
      <w:pPr>
        <w:suppressAutoHyphens/>
        <w:autoSpaceDN w:val="0"/>
        <w:spacing w:after="120" w:line="276" w:lineRule="auto"/>
        <w:ind w:right="284"/>
        <w:jc w:val="both"/>
        <w:textAlignment w:val="baseline"/>
        <w:rPr>
          <w:rFonts w:ascii="Trebuchet MS" w:eastAsia="SimSun" w:hAnsi="Trebuchet MS"/>
          <w:szCs w:val="24"/>
          <w:lang w:eastAsia="en-US"/>
        </w:rPr>
      </w:pPr>
    </w:p>
    <w:p w:rsidR="009C7F67" w:rsidRPr="00297CA8" w:rsidRDefault="009C7F67" w:rsidP="009C7F67">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 - les pièces administratives citées ci-dessus devront être </w:t>
      </w:r>
      <w:r w:rsidR="00D84F84" w:rsidRPr="00297CA8">
        <w:rPr>
          <w:rFonts w:ascii="Trebuchet MS" w:hAnsi="Trebuchet MS"/>
          <w:b/>
          <w:bCs/>
          <w:i/>
          <w:iCs/>
          <w:szCs w:val="24"/>
        </w:rPr>
        <w:t>datées</w:t>
      </w:r>
      <w:r w:rsidRPr="00297CA8">
        <w:rPr>
          <w:rFonts w:ascii="Trebuchet MS" w:hAnsi="Trebuchet MS"/>
          <w:b/>
          <w:bCs/>
          <w:i/>
          <w:iCs/>
          <w:szCs w:val="24"/>
        </w:rPr>
        <w:t xml:space="preserve"> de moins de trois (03) mois et être produites en originaux ou en copies certifiées conformes par l’autorité émettrice compétente</w:t>
      </w:r>
    </w:p>
    <w:p w:rsidR="009C7F67" w:rsidRPr="00362421" w:rsidRDefault="009C7F67" w:rsidP="009C7F67">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Pr="00297CA8">
        <w:rPr>
          <w:rFonts w:ascii="Trebuchet MS" w:hAnsi="Trebuchet MS"/>
          <w:b/>
          <w:i/>
        </w:rPr>
        <w:t xml:space="preserve">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6"/>
      <w:bookmarkEnd w:id="7"/>
      <w:bookmarkEnd w:id="8"/>
    </w:p>
    <w:p w:rsidR="009C7F67" w:rsidRPr="00297CA8" w:rsidRDefault="009C7F67" w:rsidP="009C7F67">
      <w:pPr>
        <w:keepNext/>
        <w:spacing w:after="120" w:line="276" w:lineRule="auto"/>
        <w:jc w:val="both"/>
        <w:rPr>
          <w:rFonts w:ascii="Trebuchet MS" w:hAnsi="Trebuchet MS"/>
          <w:szCs w:val="24"/>
        </w:rPr>
      </w:pPr>
      <w:r w:rsidRPr="00297CA8">
        <w:rPr>
          <w:rFonts w:ascii="Trebuchet MS" w:hAnsi="Trebuchet MS"/>
          <w:b/>
          <w:bCs/>
          <w:szCs w:val="24"/>
        </w:rPr>
        <w:t>Clarifications</w:t>
      </w:r>
    </w:p>
    <w:p w:rsidR="009C7F67" w:rsidRPr="00297CA8" w:rsidRDefault="009C7F67" w:rsidP="009C7F67">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bCs/>
          <w:szCs w:val="24"/>
        </w:rPr>
        <w:t>Soumission des Cotations</w:t>
      </w:r>
    </w:p>
    <w:p w:rsidR="009C7F67" w:rsidRPr="006739D4" w:rsidRDefault="009C7F67" w:rsidP="009C7F67">
      <w:pPr>
        <w:spacing w:after="120" w:line="276" w:lineRule="auto"/>
        <w:jc w:val="both"/>
        <w:rPr>
          <w:rFonts w:ascii="Trebuchet MS" w:hAnsi="Trebuchet MS"/>
          <w:szCs w:val="24"/>
        </w:rPr>
      </w:pPr>
      <w:r w:rsidRPr="006739D4">
        <w:rPr>
          <w:rFonts w:ascii="Trebuchet MS" w:hAnsi="Trebuchet MS"/>
          <w:szCs w:val="24"/>
        </w:rPr>
        <w:t>Les cotations seront déposées en Sept (07) exemplaires (dont un (01) original et six (06) copies ainsi qu’une clé USB contenant une copie numérique scannée des offres (version PDF et version modifiables).À l’adresse ci-dessous sous plis fermé avec la mention :</w:t>
      </w:r>
    </w:p>
    <w:p w:rsidR="009C7F67" w:rsidRPr="0017593B" w:rsidRDefault="009C7F67" w:rsidP="009C7F67">
      <w:pPr>
        <w:spacing w:after="120" w:line="276" w:lineRule="auto"/>
        <w:rPr>
          <w:rFonts w:ascii="Trebuchet MS" w:eastAsia="SimSun" w:hAnsi="Trebuchet MS"/>
          <w:szCs w:val="24"/>
          <w:lang w:eastAsia="en-US"/>
        </w:rPr>
      </w:pPr>
      <w:r w:rsidRPr="0017593B">
        <w:rPr>
          <w:rFonts w:ascii="Trebuchet MS" w:hAnsi="Trebuchet MS"/>
          <w:szCs w:val="24"/>
        </w:rPr>
        <w:t xml:space="preserve">« DEMANDE DE COTATIONS N°_______/DC/MINDDEVEL/SG/C </w:t>
      </w:r>
      <w:r>
        <w:rPr>
          <w:rFonts w:ascii="Trebuchet MS" w:hAnsi="Trebuchet MS"/>
          <w:szCs w:val="24"/>
        </w:rPr>
        <w:t>LIE</w:t>
      </w:r>
      <w:r w:rsidRPr="0017593B">
        <w:rPr>
          <w:rFonts w:ascii="Trebuchet MS" w:hAnsi="Trebuchet MS"/>
          <w:szCs w:val="24"/>
        </w:rPr>
        <w:t xml:space="preserve">/CIPM/SIGAMP/2025 DU_______________RELATIVE A LA REALISATION DES TRAVAUX DE CONSTRUCTION D'UNE ADDUCTION EN EAU POTABLE DANS LA LOCALITE DE </w:t>
      </w:r>
      <w:r>
        <w:rPr>
          <w:rFonts w:ascii="Trebuchet MS" w:hAnsi="Trebuchet MS"/>
          <w:szCs w:val="24"/>
        </w:rPr>
        <w:t>POHENPOUM II</w:t>
      </w:r>
      <w:r w:rsidRPr="0017593B">
        <w:rPr>
          <w:rFonts w:ascii="Trebuchet MS" w:hAnsi="Trebuchet MS"/>
          <w:szCs w:val="24"/>
        </w:rPr>
        <w:t xml:space="preserve">,COMMUNE DE </w:t>
      </w:r>
      <w:r>
        <w:rPr>
          <w:rFonts w:ascii="Trebuchet MS" w:hAnsi="Trebuchet MS"/>
          <w:szCs w:val="24"/>
        </w:rPr>
        <w:t>LOMIE</w:t>
      </w:r>
      <w:r w:rsidRPr="0017593B">
        <w:rPr>
          <w:rFonts w:ascii="Trebuchet MS" w:hAnsi="Trebuchet MS"/>
          <w:szCs w:val="24"/>
        </w:rPr>
        <w:t xml:space="preserve">,DEPARTEMENT DU HAUT NYONG,REGION DE L'EST </w:t>
      </w:r>
      <w:r>
        <w:rPr>
          <w:rFonts w:ascii="Trebuchet MS" w:hAnsi="Trebuchet MS"/>
          <w:b/>
          <w:bCs/>
          <w:szCs w:val="24"/>
        </w:rPr>
        <w:t>« </w:t>
      </w:r>
      <w:r w:rsidRPr="0017593B">
        <w:rPr>
          <w:rFonts w:ascii="Trebuchet MS" w:hAnsi="Trebuchet MS"/>
          <w:b/>
          <w:bCs/>
          <w:szCs w:val="24"/>
        </w:rPr>
        <w:t>.</w:t>
      </w:r>
    </w:p>
    <w:p w:rsidR="009C7F67" w:rsidRPr="00297CA8" w:rsidRDefault="009C7F67" w:rsidP="009C7F67">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Pr="00297CA8">
        <w:rPr>
          <w:rFonts w:ascii="Trebuchet MS" w:hAnsi="Trebuchet MS"/>
          <w:b/>
          <w:bCs/>
          <w:i/>
          <w:iCs/>
          <w:szCs w:val="24"/>
          <w:lang w:eastAsia="en-US"/>
        </w:rPr>
        <w:t>_______________ à 12heures.</w:t>
      </w:r>
    </w:p>
    <w:p w:rsidR="009C7F67" w:rsidRPr="00297CA8" w:rsidRDefault="009C7F67" w:rsidP="009C7F67">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lastRenderedPageBreak/>
        <w:t>L’adresse pour la soumission des Cotations est la suivante :</w:t>
      </w:r>
    </w:p>
    <w:p w:rsidR="009C7F67" w:rsidRPr="00297CA8" w:rsidRDefault="009C7F67" w:rsidP="009C7F67">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9C7F67" w:rsidRPr="00297CA8" w:rsidRDefault="009C7F67" w:rsidP="009C7F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_____________</w:t>
      </w:r>
    </w:p>
    <w:p w:rsidR="009C7F67" w:rsidRPr="00297CA8" w:rsidRDefault="009C7F67" w:rsidP="009C7F67">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p>
    <w:p w:rsidR="009C7F67" w:rsidRPr="00297CA8" w:rsidRDefault="009C7F67" w:rsidP="009C7F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rsidR="009C7F67" w:rsidRPr="00297CA8" w:rsidRDefault="009C7F67" w:rsidP="009C7F67">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
    <w:p w:rsidR="009C7F67" w:rsidRPr="00297CA8" w:rsidRDefault="009C7F67" w:rsidP="009C7F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9C7F67" w:rsidRPr="00297CA8" w:rsidRDefault="009C7F67" w:rsidP="009C7F67">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Pr="00297CA8">
        <w:rPr>
          <w:rFonts w:ascii="Trebuchet MS" w:hAnsi="Trebuchet MS"/>
          <w:b/>
          <w:szCs w:val="24"/>
        </w:rPr>
        <w:t>……………………………….</w:t>
      </w:r>
    </w:p>
    <w:p w:rsidR="009C7F67" w:rsidRPr="00297CA8" w:rsidRDefault="009C7F67" w:rsidP="009C7F67">
      <w:pPr>
        <w:shd w:val="clear" w:color="auto" w:fill="FFFFFF" w:themeFill="background1"/>
        <w:tabs>
          <w:tab w:val="right" w:pos="7254"/>
        </w:tabs>
        <w:spacing w:line="276" w:lineRule="auto"/>
        <w:ind w:left="720"/>
        <w:jc w:val="both"/>
        <w:rPr>
          <w:rFonts w:ascii="Trebuchet MS" w:hAnsi="Trebuchet MS"/>
          <w:b/>
          <w:szCs w:val="24"/>
        </w:rPr>
      </w:pPr>
    </w:p>
    <w:p w:rsidR="009C7F67" w:rsidRPr="00297CA8" w:rsidRDefault="009C7F67" w:rsidP="009C7F67">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9C7F67" w:rsidRPr="00297CA8" w:rsidRDefault="009C7F67" w:rsidP="009C7F67">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Pr="00297CA8">
        <w:rPr>
          <w:rFonts w:ascii="Trebuchet MS" w:hAnsi="Trebuchet MS"/>
          <w:iCs/>
          <w:szCs w:val="24"/>
          <w:lang w:eastAsia="en-US"/>
        </w:rPr>
        <w:t>. Soit le ___________</w:t>
      </w:r>
      <w:r>
        <w:rPr>
          <w:rFonts w:ascii="Trebuchet MS" w:hAnsi="Trebuchet MS"/>
          <w:iCs/>
          <w:szCs w:val="24"/>
          <w:lang w:eastAsia="en-US"/>
        </w:rPr>
        <w:t>____</w:t>
      </w:r>
      <w:r w:rsidRPr="00297CA8">
        <w:rPr>
          <w:rFonts w:ascii="Trebuchet MS" w:hAnsi="Trebuchet MS"/>
          <w:iCs/>
          <w:szCs w:val="24"/>
          <w:lang w:eastAsia="en-US"/>
        </w:rPr>
        <w:t>______ à 13heures.</w:t>
      </w:r>
    </w:p>
    <w:p w:rsidR="009C7F67" w:rsidRPr="00297CA8" w:rsidRDefault="009C7F67" w:rsidP="009C7F67">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9C7F67" w:rsidRPr="00297CA8" w:rsidRDefault="009C7F67" w:rsidP="009C7F67">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9C7F67" w:rsidRPr="00297CA8" w:rsidRDefault="009C7F67" w:rsidP="009C7F67">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9C7F67" w:rsidRPr="00297CA8" w:rsidRDefault="009C7F67" w:rsidP="009C7F67">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9C7F67" w:rsidRPr="00297CA8" w:rsidRDefault="009C7F67" w:rsidP="009C7F67">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9C7F67" w:rsidRPr="00297CA8" w:rsidRDefault="009C7F67" w:rsidP="009C7F67">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C7F67" w:rsidRPr="00CE20A3" w:rsidTr="009C7F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C7F67" w:rsidRPr="00CE20A3" w:rsidTr="009C7F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p>
        </w:tc>
      </w:tr>
      <w:tr w:rsidR="009C7F67" w:rsidRPr="00CE20A3" w:rsidTr="009C7F6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C7F67" w:rsidRPr="00CE20A3" w:rsidTr="009C7F6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r w:rsidRPr="00297CA8">
              <w:rPr>
                <w:rFonts w:ascii="Trebuchet MS" w:hAnsi="Trebuchet MS"/>
                <w:iCs/>
                <w:szCs w:val="24"/>
              </w:rPr>
              <w:t>Oui/Non</w:t>
            </w:r>
          </w:p>
        </w:tc>
      </w:tr>
      <w:tr w:rsidR="009C7F67" w:rsidRPr="00CE20A3" w:rsidTr="009C7F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297CA8" w:rsidRDefault="00D84F84" w:rsidP="009C7F67">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w:t>
            </w:r>
            <w:r w:rsidR="009C7F67">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szCs w:val="24"/>
              </w:rPr>
            </w:pPr>
          </w:p>
        </w:tc>
      </w:tr>
      <w:tr w:rsidR="009C7F67" w:rsidRPr="00CE20A3" w:rsidTr="009C7F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8330E" w:rsidRDefault="009C7F67" w:rsidP="009C7F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r w:rsidR="00D84F84" w:rsidRPr="0058330E">
              <w:rPr>
                <w:rFonts w:ascii="Trebuchet MS" w:hAnsi="Trebuchet MS"/>
                <w:iCs/>
                <w:szCs w:val="24"/>
              </w:rPr>
              <w:t>références</w:t>
            </w:r>
            <w:r w:rsidRPr="0058330E">
              <w:rPr>
                <w:rFonts w:ascii="Trebuchet MS" w:hAnsi="Trebuchet MS"/>
                <w:iCs/>
                <w:szCs w:val="24"/>
              </w:rPr>
              <w:t xml:space="preserve"> pour les 05 dernières années en cours (</w:t>
            </w:r>
            <w:r w:rsidRPr="00851049">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9C7F67" w:rsidRPr="00CE20A3" w:rsidTr="009C7F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8330E" w:rsidRDefault="009C7F67" w:rsidP="009C7F67">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w:t>
            </w:r>
            <w:r w:rsidR="00D84F84" w:rsidRPr="0058330E">
              <w:rPr>
                <w:rFonts w:ascii="Trebuchet MS" w:hAnsi="Trebuchet MS"/>
                <w:iCs/>
                <w:szCs w:val="24"/>
              </w:rPr>
              <w:t>références</w:t>
            </w:r>
            <w:r w:rsidRPr="0058330E">
              <w:rPr>
                <w:rFonts w:ascii="Trebuchet MS" w:hAnsi="Trebuchet MS"/>
                <w:iCs/>
                <w:szCs w:val="24"/>
              </w:rPr>
              <w:t xml:space="preserve">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9C7F67" w:rsidRPr="00CE20A3" w:rsidTr="009C7F6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szCs w:val="24"/>
              </w:rPr>
            </w:pPr>
          </w:p>
        </w:tc>
      </w:tr>
      <w:tr w:rsidR="009C7F67" w:rsidRPr="00CE20A3" w:rsidTr="009C7F6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xml:space="preserve"> : Technicien supérieur de </w:t>
            </w:r>
            <w:r w:rsidR="00D84F84">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C7F67" w:rsidRPr="00CE20A3" w:rsidTr="009C7F6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w:t>
            </w:r>
            <w:r w:rsidR="00D84F84">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r w:rsidRPr="00297CA8">
              <w:rPr>
                <w:rFonts w:ascii="Trebuchet MS" w:hAnsi="Trebuchet MS"/>
                <w:iCs/>
                <w:szCs w:val="24"/>
              </w:rPr>
              <w:t>Oui/Non</w:t>
            </w:r>
          </w:p>
        </w:tc>
      </w:tr>
      <w:tr w:rsidR="009C7F67" w:rsidRPr="00CE20A3" w:rsidTr="009C7F6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E354D3" w:rsidRDefault="009C7F67" w:rsidP="009C7F67">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p>
        </w:tc>
      </w:tr>
      <w:tr w:rsidR="009C7F67" w:rsidRPr="00CE20A3" w:rsidTr="009C7F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szCs w:val="24"/>
              </w:rPr>
            </w:pPr>
          </w:p>
        </w:tc>
      </w:tr>
      <w:tr w:rsidR="009C7F67" w:rsidRPr="00CE20A3" w:rsidTr="009C7F6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spacing w:line="276" w:lineRule="auto"/>
              <w:jc w:val="both"/>
              <w:rPr>
                <w:rFonts w:ascii="Trebuchet MS" w:hAnsi="Trebuchet MS"/>
                <w:szCs w:val="24"/>
              </w:rPr>
            </w:pPr>
            <w:r>
              <w:rPr>
                <w:rFonts w:ascii="Trebuchet MS" w:hAnsi="Trebuchet MS"/>
                <w:szCs w:val="24"/>
              </w:rPr>
              <w:t xml:space="preserve">Au moins un pick-up (produire </w:t>
            </w:r>
            <w:r w:rsidR="00D84F84">
              <w:rPr>
                <w:rFonts w:ascii="Trebuchet MS" w:hAnsi="Trebuchet MS"/>
                <w:szCs w:val="24"/>
              </w:rPr>
              <w:t>photocopie</w:t>
            </w:r>
            <w:r>
              <w:rPr>
                <w:rFonts w:ascii="Trebuchet MS" w:hAnsi="Trebuchet M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r w:rsidRPr="00297CA8">
              <w:rPr>
                <w:rFonts w:ascii="Trebuchet MS" w:hAnsi="Trebuchet MS"/>
                <w:iCs/>
                <w:szCs w:val="24"/>
              </w:rPr>
              <w:t>Oui/Non</w:t>
            </w:r>
          </w:p>
        </w:tc>
      </w:tr>
      <w:tr w:rsidR="009C7F67" w:rsidRPr="00CE20A3" w:rsidTr="009C7F6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spacing w:line="276" w:lineRule="auto"/>
              <w:jc w:val="both"/>
              <w:rPr>
                <w:rFonts w:ascii="Trebuchet MS" w:hAnsi="Trebuchet MS"/>
                <w:szCs w:val="24"/>
              </w:rPr>
            </w:pPr>
            <w:r>
              <w:rPr>
                <w:rFonts w:ascii="Trebuchet MS" w:hAnsi="Trebuchet MS"/>
                <w:szCs w:val="24"/>
              </w:rPr>
              <w:t xml:space="preserve">Liste du </w:t>
            </w:r>
            <w:r w:rsidR="00D84F84">
              <w:rPr>
                <w:rFonts w:ascii="Trebuchet MS" w:hAnsi="Trebuchet MS"/>
                <w:szCs w:val="24"/>
              </w:rPr>
              <w:t>petit</w:t>
            </w:r>
            <w:r>
              <w:rPr>
                <w:rFonts w:ascii="Trebuchet MS" w:hAnsi="Trebuchet MS"/>
                <w:szCs w:val="24"/>
              </w:rPr>
              <w:t xml:space="preserve">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r w:rsidRPr="00297CA8">
              <w:rPr>
                <w:rFonts w:ascii="Trebuchet MS" w:hAnsi="Trebuchet MS"/>
                <w:iCs/>
                <w:szCs w:val="24"/>
              </w:rPr>
              <w:t>Oui/Non</w:t>
            </w:r>
          </w:p>
        </w:tc>
      </w:tr>
      <w:tr w:rsidR="009C7F67" w:rsidRPr="00CE20A3" w:rsidTr="009C7F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szCs w:val="24"/>
              </w:rPr>
            </w:pPr>
          </w:p>
        </w:tc>
      </w:tr>
      <w:tr w:rsidR="009C7F67" w:rsidRPr="00CE20A3" w:rsidTr="009C7F67">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r w:rsidRPr="00297CA8">
              <w:rPr>
                <w:rFonts w:ascii="Trebuchet MS" w:hAnsi="Trebuchet MS"/>
                <w:iCs/>
                <w:szCs w:val="24"/>
              </w:rPr>
              <w:t>Oui/Non</w:t>
            </w:r>
          </w:p>
        </w:tc>
      </w:tr>
      <w:tr w:rsidR="009C7F67" w:rsidRPr="00CE20A3" w:rsidTr="009C7F6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Default="009C7F67" w:rsidP="009C7F67">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9C7F67" w:rsidRPr="00297CA8" w:rsidRDefault="009C7F67" w:rsidP="009C7F67">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r w:rsidRPr="00297CA8">
              <w:rPr>
                <w:rFonts w:ascii="Trebuchet MS" w:hAnsi="Trebuchet MS"/>
                <w:iCs/>
                <w:szCs w:val="24"/>
              </w:rPr>
              <w:t>Oui/Non</w:t>
            </w:r>
          </w:p>
        </w:tc>
      </w:tr>
      <w:tr w:rsidR="009C7F67" w:rsidRPr="00CE20A3" w:rsidTr="009C7F6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spacing w:line="276" w:lineRule="auto"/>
              <w:jc w:val="center"/>
              <w:rPr>
                <w:rFonts w:ascii="Trebuchet MS" w:hAnsi="Trebuchet MS"/>
                <w:szCs w:val="24"/>
              </w:rPr>
            </w:pPr>
            <w:r w:rsidRPr="00297CA8">
              <w:rPr>
                <w:rFonts w:ascii="Trebuchet MS" w:hAnsi="Trebuchet MS"/>
                <w:iCs/>
                <w:szCs w:val="24"/>
              </w:rPr>
              <w:t>Oui/Non</w:t>
            </w:r>
          </w:p>
        </w:tc>
      </w:tr>
      <w:tr w:rsidR="009C7F67" w:rsidRPr="00CE20A3" w:rsidTr="009C7F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C7F67" w:rsidRPr="00CE20A3" w:rsidTr="009C7F6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C7F67" w:rsidRPr="00CE20A3" w:rsidTr="009C7F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C7F67" w:rsidRPr="00CE20A3" w:rsidTr="009C7F6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Default="009C7F67" w:rsidP="009C7F67">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9C7F67" w:rsidRPr="00F76DE6" w:rsidRDefault="009C7F67" w:rsidP="009C7F67">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w:t>
            </w:r>
            <w:r w:rsidR="00D84F84">
              <w:rPr>
                <w:rFonts w:ascii="Trebuchet MS" w:hAnsi="Trebuchet MS"/>
                <w:i/>
                <w:iCs/>
                <w:szCs w:val="24"/>
              </w:rPr>
              <w:t xml:space="preserve"> </w:t>
            </w:r>
            <w:r w:rsidRPr="00F76DE6">
              <w:rPr>
                <w:rFonts w:ascii="Trebuchet MS" w:hAnsi="Trebuchet M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297CA8" w:rsidRDefault="009C7F67" w:rsidP="009C7F67">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C7F67" w:rsidRPr="00CE20A3" w:rsidTr="009C7F6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297CA8" w:rsidRDefault="009C7F67" w:rsidP="009C7F67">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9C7F67" w:rsidRPr="00297CA8" w:rsidRDefault="009C7F67" w:rsidP="009C7F67">
      <w:pPr>
        <w:pStyle w:val="Paragraphedeliste"/>
        <w:spacing w:line="276" w:lineRule="auto"/>
        <w:rPr>
          <w:rFonts w:ascii="Trebuchet MS" w:hAnsi="Trebuchet MS"/>
          <w:i/>
          <w:szCs w:val="24"/>
        </w:rPr>
      </w:pPr>
    </w:p>
    <w:p w:rsidR="009C7F67" w:rsidRPr="00297CA8" w:rsidRDefault="009C7F67" w:rsidP="009C7F67">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9C7F67" w:rsidRPr="00297CA8" w:rsidRDefault="009C7F67" w:rsidP="009C7F67">
      <w:pPr>
        <w:pStyle w:val="Paragraphedeliste"/>
        <w:spacing w:line="276" w:lineRule="auto"/>
        <w:rPr>
          <w:rFonts w:ascii="Trebuchet MS" w:hAnsi="Trebuchet MS"/>
          <w:i/>
          <w:szCs w:val="24"/>
        </w:rPr>
      </w:pPr>
    </w:p>
    <w:p w:rsidR="009C7F67" w:rsidRPr="00297CA8" w:rsidRDefault="009C7F67" w:rsidP="009C7F67">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9C7F67" w:rsidRPr="00297CA8" w:rsidRDefault="009C7F67" w:rsidP="009C7F67">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9C7F67" w:rsidRPr="00297CA8" w:rsidRDefault="009C7F67" w:rsidP="009C7F67">
      <w:pPr>
        <w:spacing w:after="120" w:line="276" w:lineRule="auto"/>
        <w:jc w:val="both"/>
        <w:rPr>
          <w:rFonts w:ascii="Trebuchet MS" w:hAnsi="Trebuchet MS"/>
          <w:sz w:val="22"/>
          <w:szCs w:val="22"/>
          <w:lang w:eastAsia="en-US"/>
        </w:rPr>
      </w:pPr>
    </w:p>
    <w:p w:rsidR="009C7F67" w:rsidRPr="00297CA8" w:rsidRDefault="009C7F67" w:rsidP="009C7F67">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xml:space="preserve">: Franc CFA </w:t>
      </w:r>
      <w:r w:rsidRPr="00297CA8">
        <w:rPr>
          <w:rFonts w:ascii="Trebuchet MS" w:hAnsi="Trebuchet MS"/>
          <w:b/>
          <w:szCs w:val="24"/>
          <w:lang w:eastAsia="en-US"/>
        </w:rPr>
        <w:lastRenderedPageBreak/>
        <w:t>(XAF).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9C7F67" w:rsidRPr="00297CA8" w:rsidRDefault="009C7F67" w:rsidP="009C7F67">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rsidR="009C7F67" w:rsidRPr="00297CA8" w:rsidRDefault="009C7F67" w:rsidP="009C7F67">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provis</w:t>
      </w:r>
      <w:r w:rsidR="00D84F84">
        <w:rPr>
          <w:rFonts w:ascii="Trebuchet MS" w:hAnsi="Trebuchet MS"/>
          <w:szCs w:val="24"/>
          <w:lang w:eastAsia="en-US"/>
        </w:rPr>
        <w:t>i</w:t>
      </w:r>
      <w:r w:rsidRPr="00297CA8">
        <w:rPr>
          <w:rFonts w:ascii="Trebuchet MS" w:hAnsi="Trebuchet MS"/>
          <w:szCs w:val="24"/>
          <w:lang w:eastAsia="en-US"/>
        </w:rPr>
        <w:t xml:space="preserve">onnelles et toute provision pour les imprévus, mais y compris les travaux en régie lorsque leurs prix sont établis de manière compétitive, seront ensuite comparés pour déterminer le prix/s évalué le plus bas. </w:t>
      </w:r>
    </w:p>
    <w:p w:rsidR="009C7F67" w:rsidRDefault="009C7F67" w:rsidP="009C7F67">
      <w:pPr>
        <w:spacing w:after="120" w:line="276" w:lineRule="auto"/>
        <w:jc w:val="both"/>
        <w:rPr>
          <w:rFonts w:ascii="Trebuchet MS" w:hAnsi="Trebuchet MS"/>
          <w:b/>
          <w:bCs/>
          <w:szCs w:val="24"/>
          <w:lang w:eastAsia="en-US"/>
        </w:rPr>
      </w:pPr>
    </w:p>
    <w:p w:rsidR="009C7F67" w:rsidRPr="00297CA8" w:rsidRDefault="009C7F67" w:rsidP="009C7F67">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9C7F67" w:rsidRPr="00297CA8" w:rsidRDefault="009C7F67" w:rsidP="009C7F67">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9C7F67" w:rsidRPr="00297CA8" w:rsidRDefault="009C7F67" w:rsidP="009C7F67">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rsidR="009C7F67" w:rsidRPr="00297CA8" w:rsidRDefault="009C7F67" w:rsidP="009C7F67">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9C7F67" w:rsidRPr="00297CA8" w:rsidRDefault="009C7F67" w:rsidP="009C7F67">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9C7F67" w:rsidRPr="00297CA8" w:rsidRDefault="009C7F67" w:rsidP="009C7F67">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9C7F67" w:rsidRDefault="009C7F67" w:rsidP="009C7F67">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Lomié</w:t>
      </w:r>
      <w:r w:rsidRPr="00297CA8">
        <w:rPr>
          <w:rFonts w:ascii="Trebuchet MS" w:hAnsi="Trebuchet MS"/>
          <w:b/>
          <w:bCs/>
          <w:szCs w:val="24"/>
          <w:lang w:eastAsia="en-US"/>
        </w:rPr>
        <w:t>, le ________________</w:t>
      </w:r>
    </w:p>
    <w:p w:rsidR="009C7F67" w:rsidRPr="00297CA8" w:rsidRDefault="009C7F67" w:rsidP="009C7F67">
      <w:pPr>
        <w:spacing w:after="120" w:line="276" w:lineRule="auto"/>
        <w:ind w:left="4320" w:firstLine="720"/>
        <w:jc w:val="both"/>
        <w:rPr>
          <w:rFonts w:ascii="Trebuchet MS" w:hAnsi="Trebuchet MS"/>
          <w:szCs w:val="24"/>
          <w:lang w:eastAsia="en-US"/>
        </w:rPr>
      </w:pPr>
    </w:p>
    <w:p w:rsidR="009C7F67" w:rsidRPr="00297CA8" w:rsidRDefault="009C7F67" w:rsidP="009C7F67">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r>
        <w:rPr>
          <w:rFonts w:ascii="Trebuchet MS" w:hAnsi="Trebuchet MS"/>
          <w:b/>
          <w:bCs/>
          <w:szCs w:val="24"/>
          <w:u w:val="single"/>
          <w:lang w:eastAsia="en-US"/>
        </w:rPr>
        <w:t xml:space="preserve"> de Lomié</w:t>
      </w:r>
    </w:p>
    <w:p w:rsidR="009C7F67" w:rsidRPr="00297CA8" w:rsidRDefault="009C7F67" w:rsidP="009C7F67">
      <w:pPr>
        <w:spacing w:line="276" w:lineRule="auto"/>
        <w:ind w:left="90"/>
        <w:jc w:val="both"/>
        <w:rPr>
          <w:rFonts w:ascii="Trebuchet MS" w:hAnsi="Trebuchet MS"/>
          <w:b/>
          <w:bCs/>
          <w:szCs w:val="24"/>
          <w:lang w:eastAsia="en-US"/>
        </w:rPr>
      </w:pPr>
    </w:p>
    <w:p w:rsidR="009C7F67" w:rsidRPr="00297CA8" w:rsidRDefault="009C7F67" w:rsidP="009C7F67">
      <w:pPr>
        <w:spacing w:line="276" w:lineRule="auto"/>
        <w:ind w:left="90"/>
        <w:jc w:val="both"/>
        <w:rPr>
          <w:rFonts w:ascii="Trebuchet MS" w:hAnsi="Trebuchet MS"/>
          <w:b/>
          <w:bCs/>
          <w:szCs w:val="24"/>
          <w:lang w:eastAsia="en-US"/>
        </w:rPr>
      </w:pPr>
    </w:p>
    <w:p w:rsidR="009C7F67" w:rsidRPr="00297CA8" w:rsidRDefault="009C7F67" w:rsidP="009C7F67">
      <w:pPr>
        <w:spacing w:line="276" w:lineRule="auto"/>
        <w:ind w:left="90"/>
        <w:jc w:val="both"/>
        <w:rPr>
          <w:rFonts w:ascii="Trebuchet MS" w:hAnsi="Trebuchet MS"/>
          <w:b/>
          <w:bCs/>
          <w:szCs w:val="24"/>
          <w:lang w:eastAsia="en-US"/>
        </w:rPr>
      </w:pPr>
    </w:p>
    <w:p w:rsidR="009C7F67" w:rsidRPr="00297CA8" w:rsidRDefault="009C7F67" w:rsidP="009C7F67">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9C7F67" w:rsidRPr="00297CA8" w:rsidRDefault="009C7F67" w:rsidP="009C7F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9C7F67" w:rsidRPr="00297CA8" w:rsidRDefault="009C7F67" w:rsidP="009C7F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9C7F67" w:rsidRPr="00297CA8" w:rsidRDefault="009C7F67" w:rsidP="009C7F67">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9C7F67" w:rsidRPr="00297CA8" w:rsidRDefault="009C7F67" w:rsidP="009C7F67">
      <w:pPr>
        <w:spacing w:line="276" w:lineRule="auto"/>
        <w:jc w:val="both"/>
        <w:rPr>
          <w:rFonts w:ascii="Trebuchet MS" w:hAnsi="Trebuchet MS"/>
          <w:szCs w:val="24"/>
        </w:rPr>
      </w:pPr>
      <w:r w:rsidRPr="00297CA8">
        <w:rPr>
          <w:rFonts w:ascii="Trebuchet MS" w:hAnsi="Trebuchet MS"/>
          <w:szCs w:val="24"/>
        </w:rPr>
        <w:br w:type="page"/>
      </w:r>
    </w:p>
    <w:bookmarkStart w:id="9" w:name="_Toc37181938"/>
    <w:bookmarkStart w:id="10" w:name="_Toc60844122"/>
    <w:p w:rsidR="009C7F67" w:rsidRPr="00297CA8" w:rsidRDefault="009C7F67" w:rsidP="009C7F67">
      <w:pPr>
        <w:spacing w:line="276" w:lineRule="auto"/>
        <w:jc w:val="both"/>
        <w:rPr>
          <w:rFonts w:ascii="Trebuchet MS" w:hAnsi="Trebuchet MS"/>
          <w:b/>
          <w:sz w:val="20"/>
          <w:lang w:val="en-GB" w:eastAsia="en-US"/>
        </w:rPr>
      </w:pPr>
      <w:r>
        <w:rPr>
          <w:rFonts w:ascii="Trebuchet MS" w:hAnsi="Trebuchet MS"/>
          <w:b/>
          <w:noProof/>
          <w:sz w:val="20"/>
        </w:rPr>
        <w:lastRenderedPageBreak/>
        <mc:AlternateContent>
          <mc:Choice Requires="wps">
            <w:drawing>
              <wp:anchor distT="0" distB="0" distL="114300" distR="114300" simplePos="0" relativeHeight="251664384" behindDoc="0" locked="0" layoutInCell="1" allowOverlap="1" wp14:anchorId="48AF7F54" wp14:editId="0FB48A5E">
                <wp:simplePos x="0" y="0"/>
                <wp:positionH relativeFrom="column">
                  <wp:posOffset>2059162</wp:posOffset>
                </wp:positionH>
                <wp:positionV relativeFrom="paragraph">
                  <wp:posOffset>-242249</wp:posOffset>
                </wp:positionV>
                <wp:extent cx="2208944" cy="1808251"/>
                <wp:effectExtent l="0" t="0" r="1270" b="1905"/>
                <wp:wrapNone/>
                <wp:docPr id="506930815"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rsidR="00D84F84" w:rsidRDefault="00D84F84" w:rsidP="009C7F67">
                            <w:r w:rsidRPr="00387059">
                              <w:rPr>
                                <w:rFonts w:ascii="Belwe Lt BT" w:hAnsi="Belwe Lt BT"/>
                                <w:b/>
                                <w:noProof/>
                                <w:sz w:val="40"/>
                                <w:szCs w:val="24"/>
                              </w:rPr>
                              <w:drawing>
                                <wp:inline distT="0" distB="0" distL="0" distR="0" wp14:anchorId="0D2500FF" wp14:editId="5FA3EB4F">
                                  <wp:extent cx="2024009" cy="1735455"/>
                                  <wp:effectExtent l="0" t="0" r="0" b="0"/>
                                  <wp:docPr id="64067861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F7F54" id="_x0000_s1032" type="#_x0000_t202" style="position:absolute;left:0;text-align:left;margin-left:162.15pt;margin-top:-19.05pt;width:173.95pt;height:14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xWUgIAAI8EAAAOAAAAZHJzL2Uyb0RvYy54bWysVE1v2zAMvQ/YfxB0X/xRJ0uCOEWWIsOA&#10;oi2QFgV2U2Q5NiCLmqTEzn79KDlOs26nYReZEqlH8T3Si9uukeQojK1B5TQZxZQIxaGo1T6nL8+b&#10;T1NKrGOqYBKUyOlJWHq7/Phh0eq5SKECWQhDEETZeatzWjmn51FkeSUaZkeghUJnCaZhDrdmHxWG&#10;tYjeyCiN40nUgim0AS6sxdO73kmXAb8sBXePZWmFIzKn+DYXVhPWnV+j5YLN94bpqubnZ7B/eEXD&#10;aoVJL1B3zDFyMPUfUE3NDVgo3YhDE0FZ1lyEGrCaJH5XzbZiWoRakByrLzTZ/wfLH45PhtRFTsfx&#10;ZHYTT5MxJYo1KNV3FIwUgjjROUGSzHPVajvHK1uNl1z3BTrUfDi3eOgp6ErT+C8WR9CPrJ8uTCMU&#10;4XiYpvF0lmWUcPQl03iajgNO9HZdG+u+CmiIN3JqUMrAMDveW4dPwdAhxGezIOtiU0sZNr59xFoa&#10;cmQovHQD+G9RUpE2p5ObcRyAFfjrPbJUmMAX2xflLdftukDUZCh4B8UJeTDQd5XVfFPjW++ZdU/M&#10;YBth6Tga7hGXUgLmgrNFSQXm59/OfTyqi15KWmzLnNofB2YEJfKbQt1nSZb5Pg6bbPw5xY259uyu&#10;PerQrAEJSHAINQ+mj3dyMEsDzStO0MpnRRdTHHPn1A3m2vXDghPIxWoVgrBzNXP3aqu5h/aEeyWe&#10;u1dm9Fku3zQPMDQwm79TrY/1NxWsDg7KOkjqee5ZPdOPXR+UPk+oH6vrfYh6+48sfwEAAP//AwBQ&#10;SwMEFAAGAAgAAAAhAFHEWt7jAAAACwEAAA8AAABkcnMvZG93bnJldi54bWxMj8tOwzAQRfdI/IM1&#10;SGxQ6zQuSRUyqRDiIXVHQ4vYufGQRMR2FLtJ+HvMCpaje3TvmXw7646NNLjWGoTVMgJGprKqNTXC&#10;W/m02ABzXholO2sI4ZscbIvLi1xmyk7mlca9r1koMS6TCI33fca5qxrS0i1tTyZkn3bQ0odzqLka&#10;5BTKdcfjKEq4lq0JC43s6aGh6mt/1ggfN/X7zs3Ph0nciv7xZSzToyoRr6/m+ztgnmb/B8OvflCH&#10;Ijid7NkoxzoEEa9FQBEWYrMCFogkjWNgJ4R4naTAi5z//6H4AQAA//8DAFBLAQItABQABgAIAAAA&#10;IQC2gziS/gAAAOEBAAATAAAAAAAAAAAAAAAAAAAAAABbQ29udGVudF9UeXBlc10ueG1sUEsBAi0A&#10;FAAGAAgAAAAhADj9If/WAAAAlAEAAAsAAAAAAAAAAAAAAAAALwEAAF9yZWxzLy5yZWxzUEsBAi0A&#10;FAAGAAgAAAAhAGxGvFZSAgAAjwQAAA4AAAAAAAAAAAAAAAAALgIAAGRycy9lMm9Eb2MueG1sUEsB&#10;Ai0AFAAGAAgAAAAhAFHEWt7jAAAACwEAAA8AAAAAAAAAAAAAAAAArAQAAGRycy9kb3ducmV2Lnht&#10;bFBLBQYAAAAABAAEAPMAAAC8BQAAAAA=&#10;" fillcolor="white [3201]" stroked="f" strokeweight=".5pt">
                <v:textbox>
                  <w:txbxContent>
                    <w:p w:rsidR="00D84F84" w:rsidRDefault="00D84F84" w:rsidP="009C7F67">
                      <w:r w:rsidRPr="00387059">
                        <w:rPr>
                          <w:rFonts w:ascii="Belwe Lt BT" w:hAnsi="Belwe Lt BT"/>
                          <w:b/>
                          <w:noProof/>
                          <w:sz w:val="40"/>
                          <w:szCs w:val="24"/>
                        </w:rPr>
                        <w:drawing>
                          <wp:inline distT="0" distB="0" distL="0" distR="0" wp14:anchorId="0D2500FF" wp14:editId="5FA3EB4F">
                            <wp:extent cx="2024009" cy="1735455"/>
                            <wp:effectExtent l="0" t="0" r="0" b="0"/>
                            <wp:docPr id="64067861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63360" behindDoc="0" locked="0" layoutInCell="1" allowOverlap="1" wp14:anchorId="1C2CEB41" wp14:editId="0249CB73">
                <wp:simplePos x="0" y="0"/>
                <wp:positionH relativeFrom="column">
                  <wp:posOffset>4575389</wp:posOffset>
                </wp:positionH>
                <wp:positionV relativeFrom="paragraph">
                  <wp:posOffset>-272529</wp:posOffset>
                </wp:positionV>
                <wp:extent cx="2115820" cy="2106202"/>
                <wp:effectExtent l="0" t="0" r="0" b="8890"/>
                <wp:wrapNone/>
                <wp:docPr id="1799188775" name="Zone de texte 12"/>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chemeClr val="lt1"/>
                        </a:solidFill>
                        <a:ln w="6350">
                          <a:noFill/>
                        </a:ln>
                      </wps:spPr>
                      <wps:txbx>
                        <w:txbxContent>
                          <w:p w:rsidR="00D84F84" w:rsidRPr="00A65ADC" w:rsidRDefault="00D84F84" w:rsidP="009C7F67">
                            <w:pPr>
                              <w:rPr>
                                <w:sz w:val="22"/>
                                <w:lang w:val="en-US"/>
                              </w:rPr>
                            </w:pPr>
                            <w:r w:rsidRPr="00A65ADC">
                              <w:rPr>
                                <w:sz w:val="22"/>
                                <w:lang w:val="en-US"/>
                              </w:rPr>
                              <w:t>REPUBLIC OF CAMEROON</w:t>
                            </w:r>
                          </w:p>
                          <w:p w:rsidR="00D84F84" w:rsidRPr="00A65ADC" w:rsidRDefault="00D84F84" w:rsidP="009C7F67">
                            <w:pPr>
                              <w:jc w:val="center"/>
                              <w:rPr>
                                <w:sz w:val="22"/>
                                <w:lang w:val="en-US"/>
                              </w:rPr>
                            </w:pPr>
                            <w:r w:rsidRPr="00A65ADC">
                              <w:rPr>
                                <w:sz w:val="22"/>
                                <w:lang w:val="en-US"/>
                              </w:rPr>
                              <w:t>Peace-Work-Fatherland</w:t>
                            </w:r>
                          </w:p>
                          <w:p w:rsidR="00D84F84" w:rsidRPr="00A65ADC" w:rsidRDefault="00D84F84" w:rsidP="009C7F67">
                            <w:pPr>
                              <w:jc w:val="center"/>
                              <w:rPr>
                                <w:sz w:val="22"/>
                                <w:lang w:val="en-US"/>
                              </w:rPr>
                            </w:pPr>
                            <w:r w:rsidRPr="00A65ADC">
                              <w:rPr>
                                <w:sz w:val="22"/>
                                <w:lang w:val="en-US"/>
                              </w:rPr>
                              <w:t>******</w:t>
                            </w:r>
                          </w:p>
                          <w:p w:rsidR="00D84F84" w:rsidRPr="00A65ADC" w:rsidRDefault="00D84F84" w:rsidP="009C7F67">
                            <w:pPr>
                              <w:jc w:val="center"/>
                              <w:rPr>
                                <w:sz w:val="20"/>
                                <w:lang w:val="en-US"/>
                              </w:rPr>
                            </w:pPr>
                            <w:r w:rsidRPr="00A65ADC">
                              <w:rPr>
                                <w:sz w:val="20"/>
                                <w:lang w:val="en-US"/>
                              </w:rPr>
                              <w:t>EAST EGION</w:t>
                            </w:r>
                          </w:p>
                          <w:p w:rsidR="00D84F84" w:rsidRPr="00A65ADC" w:rsidRDefault="00D84F84" w:rsidP="009C7F67">
                            <w:pPr>
                              <w:jc w:val="center"/>
                              <w:rPr>
                                <w:sz w:val="20"/>
                                <w:lang w:val="en-US"/>
                              </w:rPr>
                            </w:pPr>
                            <w:r w:rsidRPr="00A65ADC">
                              <w:rPr>
                                <w:sz w:val="20"/>
                                <w:lang w:val="en-US"/>
                              </w:rPr>
                              <w:t>******</w:t>
                            </w:r>
                          </w:p>
                          <w:p w:rsidR="00D84F84" w:rsidRPr="00A65ADC" w:rsidRDefault="00D84F84" w:rsidP="009C7F67">
                            <w:pPr>
                              <w:jc w:val="center"/>
                              <w:rPr>
                                <w:sz w:val="20"/>
                                <w:lang w:val="en-US"/>
                              </w:rPr>
                            </w:pPr>
                            <w:r w:rsidRPr="00A65ADC">
                              <w:rPr>
                                <w:sz w:val="20"/>
                                <w:lang w:val="en-US"/>
                              </w:rPr>
                              <w:t>UPPER DIVISION</w:t>
                            </w:r>
                          </w:p>
                          <w:p w:rsidR="00D84F84" w:rsidRPr="00A65ADC" w:rsidRDefault="00D84F84" w:rsidP="009C7F67">
                            <w:pPr>
                              <w:jc w:val="center"/>
                              <w:rPr>
                                <w:sz w:val="20"/>
                                <w:lang w:val="en-US"/>
                              </w:rPr>
                            </w:pPr>
                            <w:r w:rsidRPr="00A65ADC">
                              <w:rPr>
                                <w:sz w:val="20"/>
                                <w:lang w:val="en-US"/>
                              </w:rPr>
                              <w:t>******</w:t>
                            </w:r>
                          </w:p>
                          <w:p w:rsidR="00D84F84" w:rsidRPr="00A65ADC" w:rsidRDefault="00D84F84" w:rsidP="009C7F67">
                            <w:pPr>
                              <w:jc w:val="center"/>
                              <w:rPr>
                                <w:sz w:val="20"/>
                                <w:lang w:val="en-US"/>
                              </w:rPr>
                            </w:pPr>
                            <w:r w:rsidRPr="00A65ADC">
                              <w:rPr>
                                <w:sz w:val="20"/>
                                <w:lang w:val="en-US"/>
                              </w:rPr>
                              <w:t>LOMIE COUNCIL</w:t>
                            </w:r>
                          </w:p>
                          <w:p w:rsidR="00D84F84" w:rsidRPr="009A09F2" w:rsidRDefault="00D84F84" w:rsidP="009C7F67">
                            <w:pPr>
                              <w:jc w:val="center"/>
                              <w:rPr>
                                <w:sz w:val="20"/>
                                <w:lang w:val="en-US"/>
                              </w:rPr>
                            </w:pPr>
                            <w:r w:rsidRPr="009A09F2">
                              <w:rPr>
                                <w:sz w:val="20"/>
                                <w:lang w:val="en-US"/>
                              </w:rPr>
                              <w:t>******</w:t>
                            </w:r>
                          </w:p>
                          <w:p w:rsidR="00D84F84" w:rsidRDefault="00D84F84" w:rsidP="009C7F67">
                            <w:pPr>
                              <w:jc w:val="center"/>
                              <w:rPr>
                                <w:sz w:val="20"/>
                              </w:rPr>
                            </w:pPr>
                            <w:r>
                              <w:rPr>
                                <w:sz w:val="20"/>
                              </w:rPr>
                              <w:t>INTERNAL TENDERS BOARD</w:t>
                            </w:r>
                          </w:p>
                          <w:p w:rsidR="00D84F84" w:rsidRPr="00F126A3" w:rsidRDefault="00D84F84" w:rsidP="009C7F67">
                            <w:pPr>
                              <w:jc w:val="center"/>
                              <w:rPr>
                                <w:sz w:val="20"/>
                              </w:rPr>
                            </w:pPr>
                            <w:r>
                              <w:rPr>
                                <w:sz w:val="20"/>
                              </w:rPr>
                              <w:t>******</w:t>
                            </w:r>
                          </w:p>
                          <w:p w:rsidR="00D84F84" w:rsidRPr="006F1A98" w:rsidRDefault="00D84F84" w:rsidP="009C7F67">
                            <w:pPr>
                              <w:jc w:val="center"/>
                              <w:rPr>
                                <w:sz w:val="22"/>
                              </w:rPr>
                            </w:pPr>
                          </w:p>
                          <w:p w:rsidR="00D84F84" w:rsidRDefault="00D84F84" w:rsidP="009C7F67">
                            <w:pPr>
                              <w:jc w:val="center"/>
                            </w:pPr>
                          </w:p>
                          <w:p w:rsidR="00D84F84" w:rsidRDefault="00D84F84" w:rsidP="009C7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EB41" id="_x0000_s1033" type="#_x0000_t202" style="position:absolute;left:0;text-align:left;margin-left:360.25pt;margin-top:-21.45pt;width:166.6pt;height:16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1KUAIAAJAEAAAOAAAAZHJzL2Uyb0RvYy54bWysVEuL2zAQvhf6H4TujR/N08RZ0iwphbC7&#10;kF0WelNkOTHIGlVSYqe/viM5zqbbnkov8kjz/r4Zz+/aWpKTMLYCldNkEFMiFIeiUvucvjyvP00p&#10;sY6pgklQIqdnYend4uOHeaMzkcIBZCEMwSDKZo3O6cE5nUWR5QdRMzsALRQqSzA1c3g1+6gwrMHo&#10;tYzSOB5HDZhCG+DCWny975R0EeKXpeDusSytcETmFGtz4TTh3PkzWsxZtjdMHyp+KYP9QxU1qxQm&#10;vYa6Z46Ro6n+CFVX3ICF0g041BGUZcVF6AG7SeJ33WwPTIvQC4Jj9RUm+//C8ofTkyFVgdxNZrNk&#10;Op1MRpQoViNX35ExUgjiROsESVIPVqNthj5bjV6u/QItOvbvFh89Bm1pav/F7gjqEfbzFWoMRTg+&#10;pkkymqao4qhLk3icxiF+9OaujXVfBdTECzk1yGWAmJ021mEpaNqb+GwWZFWsKynDxc+PWElDTgyZ&#10;ly4UiR6/WUlFmpyOP4/iEFiBd+8iS4UJfLNdU15y7a4NSE36hndQnBEHA91YWc3XFda6YdY9MYNz&#10;hP3hbrhHPEoJmAsuEiUHMD//9u7tkV7UUtLgXObU/jgyIyiR3xQSP0uGQz/I4TIcTTyG5lazu9Wo&#10;Y70CBCDBLdQ8iN7eyV4sDdSvuEJLnxVVTHHMnVPXiyvXbQuuIBfLZTDC0dXMbdRWcx/aA+6ZeG5f&#10;mdEXuvzQPEA/wSx7x1pn6z0VLI8OyipQ6nHuUL3Aj2MfmL6sqN+r23uwevuRLH4BAAD//wMAUEsD&#10;BBQABgAIAAAAIQA5Q1D04wAAAAwBAAAPAAAAZHJzL2Rvd25yZXYueG1sTI9NT4QwFEX3Jv6H5pm4&#10;MTOtIILIY2KMOok7Bz/irkOfQKQtoR3Af29npcuXe3LvecVm0T2baHSdNQiXawGMTG1VZxqE1+px&#10;lQFzXhole2sI4YccbMrTk0Lmys7mhaadb1goMS6XCK33Q865q1vS0q3tQCZkX3bU0odzbLga5RzK&#10;dc8jIa65lp0JC60c6L6l+nt30AifF83Hs1ue3uY4iYeH7VSl76pCPD9b7m6BeVr8HwxH/aAOZXDa&#10;24NRjvUIaSSSgCKsrqIbYEdCJHEKbI8QZVkGvCz4/yfKXwAAAP//AwBQSwECLQAUAAYACAAAACEA&#10;toM4kv4AAADhAQAAEwAAAAAAAAAAAAAAAAAAAAAAW0NvbnRlbnRfVHlwZXNdLnhtbFBLAQItABQA&#10;BgAIAAAAIQA4/SH/1gAAAJQBAAALAAAAAAAAAAAAAAAAAC8BAABfcmVscy8ucmVsc1BLAQItABQA&#10;BgAIAAAAIQBqKP1KUAIAAJAEAAAOAAAAAAAAAAAAAAAAAC4CAABkcnMvZTJvRG9jLnhtbFBLAQIt&#10;ABQABgAIAAAAIQA5Q1D04wAAAAwBAAAPAAAAAAAAAAAAAAAAAKoEAABkcnMvZG93bnJldi54bWxQ&#10;SwUGAAAAAAQABADzAAAAugUAAAAA&#10;" fillcolor="white [3201]" stroked="f" strokeweight=".5pt">
                <v:textbox>
                  <w:txbxContent>
                    <w:p w:rsidR="00D84F84" w:rsidRPr="00A65ADC" w:rsidRDefault="00D84F84" w:rsidP="009C7F67">
                      <w:pPr>
                        <w:rPr>
                          <w:sz w:val="22"/>
                          <w:lang w:val="en-US"/>
                        </w:rPr>
                      </w:pPr>
                      <w:r w:rsidRPr="00A65ADC">
                        <w:rPr>
                          <w:sz w:val="22"/>
                          <w:lang w:val="en-US"/>
                        </w:rPr>
                        <w:t>REPUBLIC OF CAMEROON</w:t>
                      </w:r>
                    </w:p>
                    <w:p w:rsidR="00D84F84" w:rsidRPr="00A65ADC" w:rsidRDefault="00D84F84" w:rsidP="009C7F67">
                      <w:pPr>
                        <w:jc w:val="center"/>
                        <w:rPr>
                          <w:sz w:val="22"/>
                          <w:lang w:val="en-US"/>
                        </w:rPr>
                      </w:pPr>
                      <w:r w:rsidRPr="00A65ADC">
                        <w:rPr>
                          <w:sz w:val="22"/>
                          <w:lang w:val="en-US"/>
                        </w:rPr>
                        <w:t>Peace-Work-Fatherland</w:t>
                      </w:r>
                    </w:p>
                    <w:p w:rsidR="00D84F84" w:rsidRPr="00A65ADC" w:rsidRDefault="00D84F84" w:rsidP="009C7F67">
                      <w:pPr>
                        <w:jc w:val="center"/>
                        <w:rPr>
                          <w:sz w:val="22"/>
                          <w:lang w:val="en-US"/>
                        </w:rPr>
                      </w:pPr>
                      <w:r w:rsidRPr="00A65ADC">
                        <w:rPr>
                          <w:sz w:val="22"/>
                          <w:lang w:val="en-US"/>
                        </w:rPr>
                        <w:t>******</w:t>
                      </w:r>
                    </w:p>
                    <w:p w:rsidR="00D84F84" w:rsidRPr="00A65ADC" w:rsidRDefault="00D84F84" w:rsidP="009C7F67">
                      <w:pPr>
                        <w:jc w:val="center"/>
                        <w:rPr>
                          <w:sz w:val="20"/>
                          <w:lang w:val="en-US"/>
                        </w:rPr>
                      </w:pPr>
                      <w:r w:rsidRPr="00A65ADC">
                        <w:rPr>
                          <w:sz w:val="20"/>
                          <w:lang w:val="en-US"/>
                        </w:rPr>
                        <w:t>EAST EGION</w:t>
                      </w:r>
                    </w:p>
                    <w:p w:rsidR="00D84F84" w:rsidRPr="00A65ADC" w:rsidRDefault="00D84F84" w:rsidP="009C7F67">
                      <w:pPr>
                        <w:jc w:val="center"/>
                        <w:rPr>
                          <w:sz w:val="20"/>
                          <w:lang w:val="en-US"/>
                        </w:rPr>
                      </w:pPr>
                      <w:r w:rsidRPr="00A65ADC">
                        <w:rPr>
                          <w:sz w:val="20"/>
                          <w:lang w:val="en-US"/>
                        </w:rPr>
                        <w:t>******</w:t>
                      </w:r>
                    </w:p>
                    <w:p w:rsidR="00D84F84" w:rsidRPr="00A65ADC" w:rsidRDefault="00D84F84" w:rsidP="009C7F67">
                      <w:pPr>
                        <w:jc w:val="center"/>
                        <w:rPr>
                          <w:sz w:val="20"/>
                          <w:lang w:val="en-US"/>
                        </w:rPr>
                      </w:pPr>
                      <w:r w:rsidRPr="00A65ADC">
                        <w:rPr>
                          <w:sz w:val="20"/>
                          <w:lang w:val="en-US"/>
                        </w:rPr>
                        <w:t>UPPER DIVISION</w:t>
                      </w:r>
                    </w:p>
                    <w:p w:rsidR="00D84F84" w:rsidRPr="00A65ADC" w:rsidRDefault="00D84F84" w:rsidP="009C7F67">
                      <w:pPr>
                        <w:jc w:val="center"/>
                        <w:rPr>
                          <w:sz w:val="20"/>
                          <w:lang w:val="en-US"/>
                        </w:rPr>
                      </w:pPr>
                      <w:r w:rsidRPr="00A65ADC">
                        <w:rPr>
                          <w:sz w:val="20"/>
                          <w:lang w:val="en-US"/>
                        </w:rPr>
                        <w:t>******</w:t>
                      </w:r>
                    </w:p>
                    <w:p w:rsidR="00D84F84" w:rsidRPr="00A65ADC" w:rsidRDefault="00D84F84" w:rsidP="009C7F67">
                      <w:pPr>
                        <w:jc w:val="center"/>
                        <w:rPr>
                          <w:sz w:val="20"/>
                          <w:lang w:val="en-US"/>
                        </w:rPr>
                      </w:pPr>
                      <w:r w:rsidRPr="00A65ADC">
                        <w:rPr>
                          <w:sz w:val="20"/>
                          <w:lang w:val="en-US"/>
                        </w:rPr>
                        <w:t>LOMIE COUNCIL</w:t>
                      </w:r>
                    </w:p>
                    <w:p w:rsidR="00D84F84" w:rsidRPr="009A09F2" w:rsidRDefault="00D84F84" w:rsidP="009C7F67">
                      <w:pPr>
                        <w:jc w:val="center"/>
                        <w:rPr>
                          <w:sz w:val="20"/>
                          <w:lang w:val="en-US"/>
                        </w:rPr>
                      </w:pPr>
                      <w:r w:rsidRPr="009A09F2">
                        <w:rPr>
                          <w:sz w:val="20"/>
                          <w:lang w:val="en-US"/>
                        </w:rPr>
                        <w:t>******</w:t>
                      </w:r>
                    </w:p>
                    <w:p w:rsidR="00D84F84" w:rsidRDefault="00D84F84" w:rsidP="009C7F67">
                      <w:pPr>
                        <w:jc w:val="center"/>
                        <w:rPr>
                          <w:sz w:val="20"/>
                        </w:rPr>
                      </w:pPr>
                      <w:r>
                        <w:rPr>
                          <w:sz w:val="20"/>
                        </w:rPr>
                        <w:t>INTERNAL TENDERS BOARD</w:t>
                      </w:r>
                    </w:p>
                    <w:p w:rsidR="00D84F84" w:rsidRPr="00F126A3" w:rsidRDefault="00D84F84" w:rsidP="009C7F67">
                      <w:pPr>
                        <w:jc w:val="center"/>
                        <w:rPr>
                          <w:sz w:val="20"/>
                        </w:rPr>
                      </w:pPr>
                      <w:r>
                        <w:rPr>
                          <w:sz w:val="20"/>
                        </w:rPr>
                        <w:t>******</w:t>
                      </w:r>
                    </w:p>
                    <w:p w:rsidR="00D84F84" w:rsidRPr="006F1A98" w:rsidRDefault="00D84F84" w:rsidP="009C7F67">
                      <w:pPr>
                        <w:jc w:val="center"/>
                        <w:rPr>
                          <w:sz w:val="22"/>
                        </w:rPr>
                      </w:pPr>
                    </w:p>
                    <w:p w:rsidR="00D84F84" w:rsidRDefault="00D84F84" w:rsidP="009C7F67">
                      <w:pPr>
                        <w:jc w:val="center"/>
                      </w:pPr>
                    </w:p>
                    <w:p w:rsidR="00D84F84" w:rsidRDefault="00D84F84" w:rsidP="009C7F67"/>
                  </w:txbxContent>
                </v:textbox>
              </v:shape>
            </w:pict>
          </mc:Fallback>
        </mc:AlternateContent>
      </w:r>
      <w:r>
        <w:rPr>
          <w:rFonts w:ascii="Trebuchet MS" w:hAnsi="Trebuchet MS"/>
          <w:b/>
          <w:noProof/>
          <w:sz w:val="20"/>
        </w:rPr>
        <mc:AlternateContent>
          <mc:Choice Requires="wps">
            <w:drawing>
              <wp:anchor distT="0" distB="0" distL="114300" distR="114300" simplePos="0" relativeHeight="251662336" behindDoc="0" locked="0" layoutInCell="1" allowOverlap="1" wp14:anchorId="640E9C0B" wp14:editId="1F8544B7">
                <wp:simplePos x="0" y="0"/>
                <wp:positionH relativeFrom="column">
                  <wp:posOffset>-713968</wp:posOffset>
                </wp:positionH>
                <wp:positionV relativeFrom="paragraph">
                  <wp:posOffset>-272237</wp:posOffset>
                </wp:positionV>
                <wp:extent cx="2434975" cy="2147299"/>
                <wp:effectExtent l="0" t="0" r="3810" b="5715"/>
                <wp:wrapNone/>
                <wp:docPr id="432610590" name="Zone de texte 11"/>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chemeClr val="lt1"/>
                        </a:solidFill>
                        <a:ln w="6350">
                          <a:noFill/>
                        </a:ln>
                      </wps:spPr>
                      <wps:txbx>
                        <w:txbxContent>
                          <w:p w:rsidR="00D84F84" w:rsidRPr="006F1A98" w:rsidRDefault="00D84F84" w:rsidP="009C7F67">
                            <w:pPr>
                              <w:jc w:val="center"/>
                              <w:rPr>
                                <w:sz w:val="20"/>
                              </w:rPr>
                            </w:pPr>
                            <w:r w:rsidRPr="006F1A98">
                              <w:rPr>
                                <w:sz w:val="20"/>
                              </w:rPr>
                              <w:t>REPUBLIQUE DU CAMEROUN</w:t>
                            </w:r>
                          </w:p>
                          <w:p w:rsidR="00D84F84" w:rsidRPr="006F1A98" w:rsidRDefault="00D84F84" w:rsidP="009C7F67">
                            <w:pPr>
                              <w:jc w:val="center"/>
                              <w:rPr>
                                <w:sz w:val="20"/>
                              </w:rPr>
                            </w:pPr>
                            <w:r w:rsidRPr="006F1A98">
                              <w:rPr>
                                <w:sz w:val="20"/>
                              </w:rPr>
                              <w:t>Paix-Travail-Patrie</w:t>
                            </w:r>
                          </w:p>
                          <w:p w:rsidR="00D84F84" w:rsidRPr="006F1A98" w:rsidRDefault="00D84F84" w:rsidP="009C7F67">
                            <w:pPr>
                              <w:jc w:val="center"/>
                              <w:rPr>
                                <w:sz w:val="20"/>
                              </w:rPr>
                            </w:pPr>
                            <w:r w:rsidRPr="006F1A98">
                              <w:rPr>
                                <w:sz w:val="20"/>
                              </w:rPr>
                              <w:t>******</w:t>
                            </w:r>
                          </w:p>
                          <w:p w:rsidR="00D84F84" w:rsidRPr="00F126A3" w:rsidRDefault="00D84F84" w:rsidP="009C7F67">
                            <w:pPr>
                              <w:jc w:val="center"/>
                              <w:rPr>
                                <w:sz w:val="20"/>
                              </w:rPr>
                            </w:pPr>
                            <w:r w:rsidRPr="00F126A3">
                              <w:rPr>
                                <w:sz w:val="20"/>
                              </w:rPr>
                              <w:t>REGION DE L’EST</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DEPARTEMENT DU HAUT-NYONG</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COMMUNE DE LOMIE</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Pr>
                                <w:sz w:val="20"/>
                              </w:rPr>
                              <w:t>COMMISSION INTERNE DE PASSATION DES MARCHES</w:t>
                            </w:r>
                          </w:p>
                          <w:p w:rsidR="00D84F84" w:rsidRPr="006F1A98" w:rsidRDefault="00D84F84" w:rsidP="009C7F67">
                            <w:pPr>
                              <w:jc w:val="center"/>
                              <w:rPr>
                                <w:sz w:val="22"/>
                              </w:rPr>
                            </w:pPr>
                            <w:r w:rsidRPr="006F1A98">
                              <w:rPr>
                                <w:sz w:val="22"/>
                              </w:rPr>
                              <w:t>*****</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9C0B" id="_x0000_s1034" type="#_x0000_t202" style="position:absolute;left:0;text-align:left;margin-left:-56.2pt;margin-top:-21.45pt;width:191.75pt;height:16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ErUwIAAI8EAAAOAAAAZHJzL2Uyb0RvYy54bWysVE2P2jAQvVfqf7B8L/kgwIIIK8qKqhLa&#10;XYmtVurNOA6J5Hhc25DQX9+xAyzd9lT14ow94+eZ92Yyv+8aSY7C2BpUTpNBTIlQHIpa7XP67WX9&#10;6Y4S65gqmAQlcnoSlt4vPn6Yt3omUqhAFsIQBFF21uqcVs7pWRRZXomG2QFoodBZgmmYw63ZR4Vh&#10;LaI3MkrjeBy1YAptgAtr8fShd9JFwC9Lwd1TWVrhiMwp5ubCasK682u0mLPZ3jBd1fycBvuHLBpW&#10;K3z0CvXAHCMHU/8B1dTcgIXSDTg0EZRlzUWoAatJ4nfVbCumRagFybH6SpP9f7D88fhsSF3kNBum&#10;4yQeTZElxRqU6jsKRgpBnOicIEniuWq1neGVrcZLrvsMHWp+Obd46CnoStP4LxZH0I94pyvTCEU4&#10;HqbZMJtORpRw9KVJNkmnU48TvV3XxrovAhrijZwalDIwzI4b6/rQS4h/zYKsi3UtZdj49hEraciR&#10;ofDShSQR/LcoqUib0/FwFAdgBf56jywV5uKL7Yvylut2XSDq7lLwDooT8mCg7yqr+brGXDfMumdm&#10;sI2wdBwN94RLKQHfgrNFSQXm59/OfTyqi15KWmzLnNofB2YEJfKrQt2nSZb5Pg6bbDRJcWNuPbtb&#10;jzo0K0ACEhxCzYPp4528mKWB5hUnaOlfRRdTHN/OqbuYK9cPC04gF8tlCMLO1cxt1FZzD+0J90q8&#10;dK/M6LNcvmke4dLAbPZOtT7W31SwPDgo6yCp57ln9Uw/dn1oivOE+rG63Yeot//I4hcAAAD//wMA&#10;UEsDBBQABgAIAAAAIQC1eL6x4wAAAAwBAAAPAAAAZHJzL2Rvd25yZXYueG1sTI/LTsMwEEX3SPyD&#10;NUhsUOs8WkpDnAohHhI7Gh5i58ZDEhGPo9hNwt8zrGB3R3N050y+m20nRhx860hBvIxAIFXOtFQr&#10;eCnvF1cgfNBkdOcIFXyjh11xepLrzLiJnnHch1pwCflMK2hC6DMpfdWg1X7peiTefbrB6sDjUEsz&#10;6InLbSeTKLqUVrfEFxrd422D1df+aBV8XNTvT35+eJ3SddrfPY7l5s2USp2fzTfXIALO4Q+GX31W&#10;h4KdDu5IxotOwSKOkxWznFbJFgQjySaOQRw4bNcpyCKX/58ofgAAAP//AwBQSwECLQAUAAYACAAA&#10;ACEAtoM4kv4AAADhAQAAEwAAAAAAAAAAAAAAAAAAAAAAW0NvbnRlbnRfVHlwZXNdLnhtbFBLAQIt&#10;ABQABgAIAAAAIQA4/SH/1gAAAJQBAAALAAAAAAAAAAAAAAAAAC8BAABfcmVscy8ucmVsc1BLAQIt&#10;ABQABgAIAAAAIQDcyIErUwIAAI8EAAAOAAAAAAAAAAAAAAAAAC4CAABkcnMvZTJvRG9jLnhtbFBL&#10;AQItABQABgAIAAAAIQC1eL6x4wAAAAwBAAAPAAAAAAAAAAAAAAAAAK0EAABkcnMvZG93bnJldi54&#10;bWxQSwUGAAAAAAQABADzAAAAvQUAAAAA&#10;" fillcolor="white [3201]" stroked="f" strokeweight=".5pt">
                <v:textbox>
                  <w:txbxContent>
                    <w:p w:rsidR="00D84F84" w:rsidRPr="006F1A98" w:rsidRDefault="00D84F84" w:rsidP="009C7F67">
                      <w:pPr>
                        <w:jc w:val="center"/>
                        <w:rPr>
                          <w:sz w:val="20"/>
                        </w:rPr>
                      </w:pPr>
                      <w:r w:rsidRPr="006F1A98">
                        <w:rPr>
                          <w:sz w:val="20"/>
                        </w:rPr>
                        <w:t>REPUBLIQUE DU CAMEROUN</w:t>
                      </w:r>
                    </w:p>
                    <w:p w:rsidR="00D84F84" w:rsidRPr="006F1A98" w:rsidRDefault="00D84F84" w:rsidP="009C7F67">
                      <w:pPr>
                        <w:jc w:val="center"/>
                        <w:rPr>
                          <w:sz w:val="20"/>
                        </w:rPr>
                      </w:pPr>
                      <w:r w:rsidRPr="006F1A98">
                        <w:rPr>
                          <w:sz w:val="20"/>
                        </w:rPr>
                        <w:t>Paix-Travail-Patrie</w:t>
                      </w:r>
                    </w:p>
                    <w:p w:rsidR="00D84F84" w:rsidRPr="006F1A98" w:rsidRDefault="00D84F84" w:rsidP="009C7F67">
                      <w:pPr>
                        <w:jc w:val="center"/>
                        <w:rPr>
                          <w:sz w:val="20"/>
                        </w:rPr>
                      </w:pPr>
                      <w:r w:rsidRPr="006F1A98">
                        <w:rPr>
                          <w:sz w:val="20"/>
                        </w:rPr>
                        <w:t>******</w:t>
                      </w:r>
                    </w:p>
                    <w:p w:rsidR="00D84F84" w:rsidRPr="00F126A3" w:rsidRDefault="00D84F84" w:rsidP="009C7F67">
                      <w:pPr>
                        <w:jc w:val="center"/>
                        <w:rPr>
                          <w:sz w:val="20"/>
                        </w:rPr>
                      </w:pPr>
                      <w:r w:rsidRPr="00F126A3">
                        <w:rPr>
                          <w:sz w:val="20"/>
                        </w:rPr>
                        <w:t>REGION DE L’EST</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DEPARTEMENT DU HAUT-NYONG</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sidRPr="00F126A3">
                        <w:rPr>
                          <w:sz w:val="20"/>
                        </w:rPr>
                        <w:t>COMMUNE DE LOMIE</w:t>
                      </w:r>
                    </w:p>
                    <w:p w:rsidR="00D84F84" w:rsidRPr="00F126A3" w:rsidRDefault="00D84F84" w:rsidP="009C7F67">
                      <w:pPr>
                        <w:jc w:val="center"/>
                        <w:rPr>
                          <w:sz w:val="20"/>
                        </w:rPr>
                      </w:pPr>
                      <w:r w:rsidRPr="00F126A3">
                        <w:rPr>
                          <w:sz w:val="20"/>
                        </w:rPr>
                        <w:t>******</w:t>
                      </w:r>
                    </w:p>
                    <w:p w:rsidR="00D84F84" w:rsidRPr="00F126A3" w:rsidRDefault="00D84F84" w:rsidP="009C7F67">
                      <w:pPr>
                        <w:jc w:val="center"/>
                        <w:rPr>
                          <w:sz w:val="20"/>
                        </w:rPr>
                      </w:pPr>
                      <w:r>
                        <w:rPr>
                          <w:sz w:val="20"/>
                        </w:rPr>
                        <w:t>COMMISSION INTERNE DE PASSATION DES MARCHES</w:t>
                      </w:r>
                    </w:p>
                    <w:p w:rsidR="00D84F84" w:rsidRPr="006F1A98" w:rsidRDefault="00D84F84" w:rsidP="009C7F67">
                      <w:pPr>
                        <w:jc w:val="center"/>
                        <w:rPr>
                          <w:sz w:val="22"/>
                        </w:rPr>
                      </w:pPr>
                      <w:r w:rsidRPr="006F1A98">
                        <w:rPr>
                          <w:sz w:val="22"/>
                        </w:rPr>
                        <w:t>*****</w:t>
                      </w:r>
                      <w:r>
                        <w:rPr>
                          <w:sz w:val="22"/>
                        </w:rPr>
                        <w:t>*</w:t>
                      </w:r>
                    </w:p>
                  </w:txbxContent>
                </v:textbox>
              </v:shape>
            </w:pict>
          </mc:Fallback>
        </mc:AlternateContent>
      </w: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spacing w:after="120"/>
        <w:jc w:val="both"/>
        <w:rPr>
          <w:b/>
          <w:lang w:val="en-US"/>
        </w:rPr>
      </w:pPr>
    </w:p>
    <w:p w:rsidR="009C7F67" w:rsidRPr="006221C7" w:rsidRDefault="009C7F67" w:rsidP="009C7F67">
      <w:pPr>
        <w:spacing w:after="120"/>
        <w:jc w:val="both"/>
        <w:rPr>
          <w:b/>
          <w:lang w:val="en-US"/>
        </w:rPr>
      </w:pPr>
      <w:r w:rsidRPr="00280CC1">
        <w:rPr>
          <w:b/>
          <w:lang w:val="en-US"/>
        </w:rPr>
        <w:t>REQUEST FOR QUOTATIONS NO. _______/DC/MINDDEVEL/SG /C</w:t>
      </w:r>
      <w:r>
        <w:rPr>
          <w:b/>
          <w:lang w:val="en-US"/>
        </w:rPr>
        <w:t>-LIE</w:t>
      </w:r>
      <w:r w:rsidRPr="00280CC1">
        <w:rPr>
          <w:b/>
          <w:lang w:val="en-US"/>
        </w:rPr>
        <w:t xml:space="preserve"> /CIPM/SIGAMP/2025 DATED RELATING TO THE </w:t>
      </w:r>
      <w:bookmarkStart w:id="11" w:name="_Hlk207718419"/>
      <w:r w:rsidRPr="0006301C">
        <w:rPr>
          <w:b/>
          <w:lang w:val="en-US"/>
        </w:rPr>
        <w:t xml:space="preserve">CONSTRUCTION WORKS FOR A DRINKING WATER SUPPLY IN THE LOCALITY OF </w:t>
      </w:r>
      <w:r w:rsidRPr="00014278">
        <w:rPr>
          <w:b/>
          <w:lang w:val="en-US"/>
        </w:rPr>
        <w:t>POHENPOUM II.</w:t>
      </w:r>
      <w:r w:rsidRPr="0006301C">
        <w:rPr>
          <w:b/>
          <w:lang w:val="en-US"/>
        </w:rPr>
        <w:t xml:space="preserve">, </w:t>
      </w:r>
      <w:r>
        <w:rPr>
          <w:b/>
          <w:lang w:val="en-US"/>
        </w:rPr>
        <w:t>LOMIE</w:t>
      </w:r>
      <w:r w:rsidRPr="0006301C">
        <w:rPr>
          <w:b/>
          <w:lang w:val="en-US"/>
        </w:rPr>
        <w:t xml:space="preserve"> </w:t>
      </w:r>
      <w:r>
        <w:rPr>
          <w:b/>
          <w:lang w:val="en-US"/>
        </w:rPr>
        <w:t>COUNCIL</w:t>
      </w:r>
      <w:r w:rsidRPr="0006301C">
        <w:rPr>
          <w:b/>
          <w:lang w:val="en-US"/>
        </w:rPr>
        <w:t>, HAUT NYONG DEPARTMENT, EAST REGION</w:t>
      </w:r>
      <w:bookmarkEnd w:id="11"/>
      <w:r w:rsidRPr="00DA4AC0">
        <w:rPr>
          <w:b/>
          <w:lang w:val="en-US"/>
        </w:rPr>
        <w:t>.</w:t>
      </w:r>
    </w:p>
    <w:p w:rsidR="009C7F67" w:rsidRPr="006221C7" w:rsidRDefault="009C7F67" w:rsidP="009C7F67">
      <w:pPr>
        <w:spacing w:after="120"/>
        <w:jc w:val="both"/>
        <w:rPr>
          <w:b/>
          <w:lang w:val="en-US"/>
        </w:rPr>
      </w:pPr>
    </w:p>
    <w:p w:rsidR="009C7F67" w:rsidRPr="006221C7" w:rsidRDefault="009C7F67" w:rsidP="009C7F67">
      <w:pPr>
        <w:spacing w:after="120"/>
        <w:rPr>
          <w:b/>
          <w:lang w:val="en-US"/>
        </w:rPr>
      </w:pPr>
      <w:r w:rsidRPr="006221C7">
        <w:rPr>
          <w:b/>
          <w:lang w:val="en-US"/>
        </w:rPr>
        <w:t>REQUEST FOR QUOTATION (RQ)</w:t>
      </w:r>
    </w:p>
    <w:p w:rsidR="009C7F67" w:rsidRPr="006221C7" w:rsidRDefault="009C7F67" w:rsidP="009C7F67">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Pr>
          <w:b/>
          <w:lang w:val="en-US"/>
        </w:rPr>
        <w:t xml:space="preserve">Lomié Council </w:t>
      </w:r>
      <w:r w:rsidRPr="006221C7">
        <w:rPr>
          <w:b/>
          <w:lang w:val="en-US"/>
        </w:rPr>
        <w:t xml:space="preserve">for the implementation of certain sub-projects in the municipality. To this end, the </w:t>
      </w:r>
      <w:r>
        <w:rPr>
          <w:b/>
          <w:lang w:val="en-US"/>
        </w:rPr>
        <w:t>Lomié Council</w:t>
      </w:r>
      <w:r w:rsidRPr="006221C7">
        <w:rPr>
          <w:b/>
          <w:lang w:val="en-US"/>
        </w:rPr>
        <w:t xml:space="preserve"> intends to use a portion of the funds granted under this agreement to make the payments planned under the contract for the </w:t>
      </w:r>
      <w:r w:rsidRPr="00ED6942">
        <w:rPr>
          <w:b/>
          <w:lang w:val="en-US"/>
        </w:rPr>
        <w:t xml:space="preserve">construction works for a drinking water supply in the locality of </w:t>
      </w:r>
      <w:r>
        <w:rPr>
          <w:b/>
          <w:lang w:val="en-US"/>
        </w:rPr>
        <w:t>D</w:t>
      </w:r>
      <w:r w:rsidRPr="00ED6942">
        <w:rPr>
          <w:b/>
          <w:lang w:val="en-US"/>
        </w:rPr>
        <w:t xml:space="preserve">joamedjoh, </w:t>
      </w:r>
      <w:r w:rsidR="00D84F84">
        <w:rPr>
          <w:b/>
          <w:lang w:val="en-US"/>
        </w:rPr>
        <w:t>Lomié council, haut-</w:t>
      </w:r>
      <w:r w:rsidRPr="00ED6942">
        <w:rPr>
          <w:b/>
          <w:lang w:val="en-US"/>
        </w:rPr>
        <w:t xml:space="preserve">nyong </w:t>
      </w:r>
      <w:r>
        <w:rPr>
          <w:b/>
          <w:lang w:val="en-US"/>
        </w:rPr>
        <w:t>D</w:t>
      </w:r>
      <w:r w:rsidRPr="00ED6942">
        <w:rPr>
          <w:b/>
          <w:lang w:val="en-US"/>
        </w:rPr>
        <w:t xml:space="preserve">epartment, </w:t>
      </w:r>
      <w:r>
        <w:rPr>
          <w:b/>
          <w:lang w:val="en-US"/>
        </w:rPr>
        <w:t>E</w:t>
      </w:r>
      <w:r w:rsidRPr="00ED6942">
        <w:rPr>
          <w:b/>
          <w:lang w:val="en-US"/>
        </w:rPr>
        <w:t>ast region</w:t>
      </w:r>
      <w:r w:rsidRPr="00ED6942" w:rsidDel="00ED6942">
        <w:rPr>
          <w:b/>
          <w:lang w:val="en-US"/>
        </w:rPr>
        <w:t xml:space="preserve"> </w:t>
      </w:r>
    </w:p>
    <w:p w:rsidR="009C7F67" w:rsidRPr="006221C7" w:rsidRDefault="009C7F67" w:rsidP="009C7F67">
      <w:pPr>
        <w:spacing w:after="120"/>
        <w:jc w:val="both"/>
        <w:rPr>
          <w:b/>
          <w:lang w:val="en-US"/>
        </w:rPr>
      </w:pPr>
      <w:r w:rsidRPr="006221C7">
        <w:rPr>
          <w:b/>
          <w:lang w:val="en-US"/>
        </w:rPr>
        <w:t xml:space="preserve">2. The </w:t>
      </w:r>
      <w:r w:rsidR="00D84F84">
        <w:rPr>
          <w:b/>
          <w:lang w:val="en-US"/>
        </w:rPr>
        <w:t>Mayor of Lomié</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Pr>
          <w:b/>
          <w:lang w:val="en-US"/>
        </w:rPr>
        <w:t>Lomié</w:t>
      </w:r>
      <w:r w:rsidRPr="002B3514">
        <w:rPr>
          <w:b/>
          <w:lang w:val="en-US"/>
        </w:rPr>
        <w:t xml:space="preserve"> Council (Employer) or the PROLOG PMU/RCU</w:t>
      </w:r>
    </w:p>
    <w:p w:rsidR="009C7F67" w:rsidRPr="006221C7" w:rsidRDefault="009C7F67" w:rsidP="009C7F67">
      <w:pPr>
        <w:spacing w:after="120"/>
        <w:jc w:val="both"/>
        <w:rPr>
          <w:b/>
          <w:lang w:val="en-US"/>
        </w:rPr>
      </w:pPr>
      <w:r w:rsidRPr="006221C7">
        <w:rPr>
          <w:b/>
          <w:lang w:val="en-US"/>
        </w:rPr>
        <w:t>Fraud and Corruption</w:t>
      </w:r>
    </w:p>
    <w:p w:rsidR="009C7F67" w:rsidRPr="006221C7" w:rsidRDefault="009C7F67" w:rsidP="009C7F67">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9C7F67" w:rsidRPr="006221C7" w:rsidRDefault="009C7F67" w:rsidP="009C7F67">
      <w:pPr>
        <w:spacing w:after="120"/>
        <w:jc w:val="both"/>
        <w:rPr>
          <w:b/>
          <w:lang w:val="en-US"/>
        </w:rPr>
      </w:pPr>
      <w:r w:rsidRPr="006221C7">
        <w:rPr>
          <w:b/>
          <w:lang w:val="en-US"/>
        </w:rPr>
        <w:t>Eligibility of Materials, Equipment, and Services</w:t>
      </w:r>
    </w:p>
    <w:p w:rsidR="009C7F67" w:rsidRPr="006221C7" w:rsidRDefault="009C7F67" w:rsidP="009C7F67">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rsidR="009C7F67" w:rsidRPr="006221C7" w:rsidRDefault="009C7F67" w:rsidP="009C7F67">
      <w:pPr>
        <w:spacing w:after="120"/>
        <w:jc w:val="both"/>
        <w:rPr>
          <w:b/>
          <w:lang w:val="en-US"/>
        </w:rPr>
      </w:pPr>
      <w:r w:rsidRPr="006221C7">
        <w:rPr>
          <w:b/>
          <w:lang w:val="en-US"/>
        </w:rPr>
        <w:t>Eligibility of Contractors</w:t>
      </w:r>
    </w:p>
    <w:p w:rsidR="009C7F67" w:rsidRPr="006221C7" w:rsidRDefault="009C7F67" w:rsidP="009C7F67">
      <w:pPr>
        <w:spacing w:after="120"/>
        <w:jc w:val="both"/>
        <w:rPr>
          <w:b/>
          <w:lang w:val="en-US"/>
        </w:rPr>
      </w:pPr>
      <w:r w:rsidRPr="006221C7">
        <w:rPr>
          <w:b/>
          <w:lang w:val="en-US"/>
        </w:rPr>
        <w:lastRenderedPageBreak/>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9C7F67" w:rsidRPr="006221C7" w:rsidRDefault="009C7F67" w:rsidP="009C7F67">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9C7F67" w:rsidRPr="006221C7" w:rsidRDefault="009C7F67" w:rsidP="009C7F67">
      <w:pPr>
        <w:spacing w:after="120"/>
        <w:jc w:val="both"/>
        <w:rPr>
          <w:b/>
          <w:lang w:val="en-US"/>
        </w:rPr>
      </w:pPr>
      <w:r w:rsidRPr="006221C7">
        <w:rPr>
          <w:b/>
          <w:lang w:val="en-US"/>
        </w:rPr>
        <w:t>8. Firms and individuals may not be eligible if, as indicated in paragraph 9 below, and:</w:t>
      </w:r>
    </w:p>
    <w:p w:rsidR="009C7F67" w:rsidRPr="006221C7" w:rsidRDefault="009C7F67" w:rsidP="009C7F67">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9C7F67" w:rsidRPr="006221C7" w:rsidRDefault="009C7F67" w:rsidP="009C7F67">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9C7F67" w:rsidRPr="006221C7" w:rsidRDefault="009C7F67" w:rsidP="009C7F67">
      <w:pPr>
        <w:spacing w:after="120"/>
        <w:jc w:val="both"/>
        <w:rPr>
          <w:b/>
          <w:lang w:val="en-US"/>
        </w:rPr>
      </w:pPr>
      <w:r w:rsidRPr="006221C7">
        <w:rPr>
          <w:b/>
          <w:lang w:val="en-US"/>
        </w:rPr>
        <w:t>(a) Under paragraphs 5 and 8(a): "NONE."</w:t>
      </w:r>
    </w:p>
    <w:p w:rsidR="009C7F67" w:rsidRPr="006221C7" w:rsidRDefault="009C7F67" w:rsidP="009C7F67">
      <w:pPr>
        <w:spacing w:after="120"/>
        <w:jc w:val="both"/>
        <w:rPr>
          <w:b/>
          <w:lang w:val="en-US"/>
        </w:rPr>
      </w:pPr>
      <w:r w:rsidRPr="006221C7">
        <w:rPr>
          <w:b/>
          <w:lang w:val="en-US"/>
        </w:rPr>
        <w:t>(b) Under paragraphs 5 and 8(b): "NONE."</w:t>
      </w:r>
    </w:p>
    <w:p w:rsidR="009C7F67" w:rsidRPr="00D24081" w:rsidRDefault="009C7F67" w:rsidP="009C7F67">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rsidR="009C7F67" w:rsidRPr="00D24081" w:rsidRDefault="009C7F67" w:rsidP="009C7F67">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rsidR="009C7F67" w:rsidRPr="00D24081" w:rsidRDefault="009C7F67" w:rsidP="009C7F67">
      <w:pPr>
        <w:spacing w:after="120"/>
        <w:jc w:val="both"/>
        <w:rPr>
          <w:b/>
          <w:lang w:val="en-US"/>
        </w:rPr>
      </w:pPr>
      <w:r w:rsidRPr="00D24081">
        <w:rPr>
          <w:b/>
          <w:lang w:val="en-US"/>
        </w:rPr>
        <w:t>(a) is legally and financially autonomous;</w:t>
      </w:r>
    </w:p>
    <w:p w:rsidR="009C7F67" w:rsidRPr="00D24081" w:rsidRDefault="009C7F67" w:rsidP="009C7F67">
      <w:pPr>
        <w:spacing w:after="120"/>
        <w:jc w:val="both"/>
        <w:rPr>
          <w:b/>
          <w:lang w:val="en-US"/>
        </w:rPr>
      </w:pPr>
      <w:r w:rsidRPr="00D24081">
        <w:rPr>
          <w:b/>
          <w:lang w:val="en-US"/>
        </w:rPr>
        <w:t>(b) operates under commercial law; and</w:t>
      </w:r>
    </w:p>
    <w:p w:rsidR="009C7F67" w:rsidRPr="00D24081" w:rsidRDefault="009C7F67" w:rsidP="009C7F67">
      <w:pPr>
        <w:spacing w:after="120"/>
        <w:jc w:val="both"/>
        <w:rPr>
          <w:b/>
          <w:lang w:val="en-US"/>
        </w:rPr>
      </w:pPr>
      <w:r w:rsidRPr="00D24081">
        <w:rPr>
          <w:b/>
          <w:lang w:val="en-US"/>
        </w:rPr>
        <w:t>(c) is not under the supervision of the Employer.</w:t>
      </w:r>
    </w:p>
    <w:p w:rsidR="009C7F67" w:rsidRPr="00D24081" w:rsidRDefault="009C7F67" w:rsidP="009C7F67">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rsidR="009C7F67" w:rsidRPr="00D24081" w:rsidRDefault="009C7F67" w:rsidP="009C7F67">
      <w:pPr>
        <w:spacing w:after="120"/>
        <w:jc w:val="both"/>
        <w:rPr>
          <w:b/>
          <w:lang w:val="en-US"/>
        </w:rPr>
      </w:pPr>
      <w:r w:rsidRPr="00D24081">
        <w:rPr>
          <w:b/>
          <w:lang w:val="en-US"/>
        </w:rPr>
        <w:t>(a) Directly or indirectly controls, is controlled by, or is under common control with another Company that has submitted a quotation;</w:t>
      </w:r>
    </w:p>
    <w:p w:rsidR="009C7F67" w:rsidRPr="00D24081" w:rsidRDefault="009C7F67" w:rsidP="009C7F67">
      <w:pPr>
        <w:spacing w:after="120"/>
        <w:jc w:val="both"/>
        <w:rPr>
          <w:b/>
          <w:lang w:val="en-US"/>
        </w:rPr>
      </w:pPr>
      <w:r w:rsidRPr="00D24081">
        <w:rPr>
          <w:b/>
          <w:lang w:val="en-US"/>
        </w:rPr>
        <w:lastRenderedPageBreak/>
        <w:t>(b) Receives or has received a direct or indirect subsidy from another Company that has submitted a quotation;</w:t>
      </w:r>
    </w:p>
    <w:p w:rsidR="009C7F67" w:rsidRPr="00D24081" w:rsidRDefault="009C7F67" w:rsidP="009C7F67">
      <w:pPr>
        <w:spacing w:after="120"/>
        <w:jc w:val="both"/>
        <w:rPr>
          <w:b/>
          <w:lang w:val="en-US"/>
        </w:rPr>
      </w:pPr>
      <w:r w:rsidRPr="00D24081">
        <w:rPr>
          <w:b/>
          <w:lang w:val="en-US"/>
        </w:rPr>
        <w:t>(c) has the same legal representative as another Company that has submitted a Quotation;</w:t>
      </w:r>
    </w:p>
    <w:p w:rsidR="009C7F67" w:rsidRPr="00D24081" w:rsidRDefault="009C7F67" w:rsidP="009C7F67">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9C7F67" w:rsidRPr="00D24081" w:rsidRDefault="009C7F67" w:rsidP="009C7F67">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rsidR="009C7F67" w:rsidRPr="00D24081" w:rsidRDefault="009C7F67" w:rsidP="009C7F67">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rsidR="009C7F67" w:rsidRPr="00D24081" w:rsidRDefault="009C7F67" w:rsidP="009C7F67">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9C7F67" w:rsidRPr="00D24081" w:rsidRDefault="009C7F67" w:rsidP="009C7F67">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9C7F67" w:rsidRPr="00D24081" w:rsidRDefault="009C7F67" w:rsidP="009C7F67">
      <w:pPr>
        <w:spacing w:after="120"/>
        <w:jc w:val="both"/>
        <w:rPr>
          <w:b/>
          <w:lang w:val="en-US"/>
        </w:rPr>
      </w:pPr>
      <w:r w:rsidRPr="00D24081">
        <w:rPr>
          <w:b/>
          <w:lang w:val="en-US"/>
        </w:rPr>
        <w:t>Validity of Quotations</w:t>
      </w:r>
    </w:p>
    <w:p w:rsidR="009C7F67" w:rsidRPr="00D24081" w:rsidRDefault="009C7F67" w:rsidP="009C7F67">
      <w:pPr>
        <w:spacing w:after="120"/>
        <w:jc w:val="both"/>
        <w:rPr>
          <w:b/>
          <w:lang w:val="en-US"/>
        </w:rPr>
      </w:pPr>
      <w:r w:rsidRPr="00D24081">
        <w:rPr>
          <w:b/>
          <w:lang w:val="en-US"/>
        </w:rPr>
        <w:t>13. Quotations shall be valid for up to ninety (90) calendar days after the bid opening.</w:t>
      </w:r>
    </w:p>
    <w:p w:rsidR="009C7F67" w:rsidRPr="00D24081" w:rsidRDefault="009C7F67" w:rsidP="009C7F67">
      <w:pPr>
        <w:spacing w:after="120"/>
        <w:jc w:val="both"/>
        <w:rPr>
          <w:b/>
          <w:lang w:val="en-US"/>
        </w:rPr>
      </w:pPr>
      <w:r w:rsidRPr="00D24081">
        <w:rPr>
          <w:b/>
          <w:lang w:val="en-US"/>
        </w:rPr>
        <w:t>Proposed Price</w:t>
      </w:r>
    </w:p>
    <w:p w:rsidR="009C7F67" w:rsidRPr="00D24081" w:rsidRDefault="009C7F67" w:rsidP="009C7F67">
      <w:pPr>
        <w:spacing w:after="120"/>
        <w:jc w:val="both"/>
        <w:rPr>
          <w:b/>
          <w:lang w:val="en-US"/>
        </w:rPr>
      </w:pPr>
      <w:r w:rsidRPr="00D24081">
        <w:rPr>
          <w:b/>
          <w:lang w:val="en-US"/>
        </w:rPr>
        <w:t>14. The Contractor shall indicate the total price in the form entitled “Contractor’s Quotation”</w:t>
      </w:r>
    </w:p>
    <w:p w:rsidR="009C7F67" w:rsidRPr="00D24081" w:rsidRDefault="009C7F67" w:rsidP="009C7F67">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9C7F67" w:rsidRPr="00D24081" w:rsidRDefault="009C7F67" w:rsidP="009C7F67">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9C7F67" w:rsidRPr="00D24081" w:rsidRDefault="009C7F67" w:rsidP="009C7F67">
      <w:pPr>
        <w:spacing w:after="120"/>
        <w:jc w:val="both"/>
        <w:rPr>
          <w:b/>
          <w:lang w:val="en-US"/>
        </w:rPr>
      </w:pPr>
      <w:r w:rsidRPr="00D24081">
        <w:rPr>
          <w:b/>
          <w:lang w:val="en-US"/>
        </w:rPr>
        <w:t>17. The currency(ies) of the Quotation and the currency(ies) of payment must be the same.</w:t>
      </w:r>
    </w:p>
    <w:p w:rsidR="009C7F67" w:rsidRPr="00D24081" w:rsidRDefault="009C7F67" w:rsidP="009C7F67">
      <w:pPr>
        <w:spacing w:after="120"/>
        <w:jc w:val="both"/>
        <w:rPr>
          <w:b/>
          <w:lang w:val="en-US"/>
        </w:rPr>
      </w:pPr>
      <w:r w:rsidRPr="00D24081">
        <w:rPr>
          <w:b/>
          <w:lang w:val="en-US"/>
        </w:rPr>
        <w:t>Technical Proposal</w:t>
      </w:r>
    </w:p>
    <w:p w:rsidR="009C7F67" w:rsidRPr="00D24081" w:rsidRDefault="009C7F67" w:rsidP="009C7F67">
      <w:pPr>
        <w:spacing w:after="120"/>
        <w:jc w:val="both"/>
        <w:rPr>
          <w:b/>
          <w:lang w:val="en-US"/>
        </w:rPr>
      </w:pPr>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w:t>
      </w:r>
      <w:r w:rsidRPr="00D24081">
        <w:rPr>
          <w:b/>
          <w:lang w:val="en-US"/>
        </w:rPr>
        <w:lastRenderedPageBreak/>
        <w:t>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9C7F67" w:rsidRPr="00D24081" w:rsidRDefault="009C7F67" w:rsidP="009C7F67">
      <w:pPr>
        <w:spacing w:after="120"/>
        <w:jc w:val="both"/>
        <w:rPr>
          <w:b/>
          <w:lang w:val="en-US"/>
        </w:rPr>
      </w:pPr>
    </w:p>
    <w:p w:rsidR="009C7F67" w:rsidRPr="00D24081" w:rsidRDefault="009C7F67" w:rsidP="009C7F67">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rsidR="009C7F67" w:rsidRPr="00D24081" w:rsidRDefault="009C7F67" w:rsidP="009C7F67">
      <w:pPr>
        <w:spacing w:after="120"/>
        <w:jc w:val="both"/>
        <w:rPr>
          <w:b/>
          <w:lang w:val="en-US"/>
        </w:rPr>
      </w:pPr>
      <w:r w:rsidRPr="00D24081">
        <w:rPr>
          <w:b/>
          <w:lang w:val="en-US"/>
        </w:rPr>
        <w:t>- The absence of these documents above does not constitute eliminatory criteria, but will be required and decisive for the award of the contract.</w:t>
      </w:r>
    </w:p>
    <w:p w:rsidR="009C7F67" w:rsidRPr="00155F20" w:rsidRDefault="009C7F67" w:rsidP="009C7F67">
      <w:pPr>
        <w:spacing w:after="120"/>
        <w:jc w:val="both"/>
        <w:rPr>
          <w:b/>
          <w:lang w:val="en-US"/>
        </w:rPr>
      </w:pPr>
      <w:r w:rsidRPr="00155F20">
        <w:rPr>
          <w:b/>
          <w:lang w:val="en-US"/>
        </w:rPr>
        <w:t>Clarifications</w:t>
      </w:r>
    </w:p>
    <w:p w:rsidR="009C7F67" w:rsidRPr="00155F20" w:rsidRDefault="009C7F67" w:rsidP="009C7F67">
      <w:pPr>
        <w:spacing w:after="120"/>
        <w:jc w:val="both"/>
        <w:rPr>
          <w:b/>
          <w:lang w:val="en-US"/>
        </w:rPr>
      </w:pPr>
      <w:r w:rsidRPr="00155F20">
        <w:rPr>
          <w:b/>
          <w:lang w:val="en-US"/>
        </w:rPr>
        <w:t>23. Any request for clarification regarding this Request for Quotation (RFQ) may be sent in writing to:</w:t>
      </w:r>
    </w:p>
    <w:p w:rsidR="009C7F67" w:rsidRPr="00155F20" w:rsidRDefault="009C7F67" w:rsidP="009C7F67">
      <w:pPr>
        <w:spacing w:after="120"/>
        <w:jc w:val="both"/>
        <w:rPr>
          <w:b/>
          <w:lang w:val="en-US"/>
        </w:rPr>
      </w:pPr>
      <w:r w:rsidRPr="00155F20">
        <w:rPr>
          <w:b/>
          <w:lang w:val="en-US"/>
        </w:rPr>
        <w:t xml:space="preserve">Attention: Mayor of </w:t>
      </w:r>
      <w:r>
        <w:rPr>
          <w:b/>
          <w:lang w:val="en-US"/>
        </w:rPr>
        <w:t>Lomié Council</w:t>
      </w:r>
    </w:p>
    <w:p w:rsidR="009C7F67" w:rsidRPr="00155F20" w:rsidRDefault="009C7F67" w:rsidP="009C7F67">
      <w:pPr>
        <w:spacing w:after="120"/>
        <w:jc w:val="both"/>
        <w:rPr>
          <w:b/>
          <w:lang w:val="en-US"/>
        </w:rPr>
      </w:pPr>
      <w:r w:rsidRPr="00155F20">
        <w:rPr>
          <w:b/>
          <w:lang w:val="en-US"/>
        </w:rPr>
        <w:t xml:space="preserve">Street: </w:t>
      </w:r>
    </w:p>
    <w:p w:rsidR="009C7F67" w:rsidRPr="00155F20" w:rsidRDefault="009C7F67" w:rsidP="009C7F67">
      <w:pPr>
        <w:spacing w:after="120"/>
        <w:jc w:val="both"/>
        <w:rPr>
          <w:b/>
          <w:lang w:val="en-US"/>
        </w:rPr>
      </w:pPr>
      <w:r w:rsidRPr="00155F20">
        <w:rPr>
          <w:b/>
          <w:lang w:val="en-US"/>
        </w:rPr>
        <w:t xml:space="preserve">City: </w:t>
      </w:r>
      <w:r>
        <w:rPr>
          <w:b/>
          <w:lang w:val="en-US"/>
        </w:rPr>
        <w:t>Lomié</w:t>
      </w:r>
    </w:p>
    <w:p w:rsidR="009C7F67" w:rsidRPr="00155F20" w:rsidRDefault="009C7F67" w:rsidP="009C7F67">
      <w:pPr>
        <w:spacing w:after="120"/>
        <w:jc w:val="both"/>
        <w:rPr>
          <w:b/>
          <w:lang w:val="en-US"/>
        </w:rPr>
      </w:pPr>
      <w:r w:rsidRPr="00155F20">
        <w:rPr>
          <w:b/>
          <w:lang w:val="en-US"/>
        </w:rPr>
        <w:t xml:space="preserve">Postal Code: </w:t>
      </w:r>
    </w:p>
    <w:p w:rsidR="009C7F67" w:rsidRPr="00155F20" w:rsidRDefault="009C7F67" w:rsidP="009C7F67">
      <w:pPr>
        <w:spacing w:after="120"/>
        <w:jc w:val="both"/>
        <w:rPr>
          <w:b/>
          <w:lang w:val="en-US"/>
        </w:rPr>
      </w:pPr>
      <w:r w:rsidRPr="00155F20">
        <w:rPr>
          <w:b/>
          <w:lang w:val="en-US"/>
        </w:rPr>
        <w:t>Country: Cameroon</w:t>
      </w:r>
    </w:p>
    <w:p w:rsidR="009C7F67" w:rsidRPr="00145ABA" w:rsidRDefault="009C7F67" w:rsidP="009C7F67">
      <w:pPr>
        <w:shd w:val="clear" w:color="auto" w:fill="FFFFFF"/>
        <w:tabs>
          <w:tab w:val="right" w:pos="7254"/>
        </w:tabs>
        <w:spacing w:line="276" w:lineRule="auto"/>
        <w:jc w:val="both"/>
        <w:rPr>
          <w:b/>
          <w:lang w:val="en-US"/>
        </w:rPr>
      </w:pPr>
      <w:r w:rsidRPr="00155F20">
        <w:rPr>
          <w:b/>
          <w:lang w:val="en-US"/>
        </w:rPr>
        <w:t xml:space="preserve">Telephone number: </w:t>
      </w:r>
    </w:p>
    <w:p w:rsidR="009C7F67" w:rsidRPr="00537EC0" w:rsidRDefault="009C7F67" w:rsidP="009C7F67">
      <w:pPr>
        <w:spacing w:after="120"/>
        <w:jc w:val="both"/>
        <w:rPr>
          <w:b/>
          <w:lang w:val="en-US"/>
        </w:rPr>
      </w:pPr>
      <w:r w:rsidRPr="00537EC0">
        <w:rPr>
          <w:b/>
          <w:lang w:val="en-US"/>
        </w:rPr>
        <w:t xml:space="preserve">Email address: </w:t>
      </w:r>
    </w:p>
    <w:p w:rsidR="009C7F67" w:rsidRPr="00155F20" w:rsidRDefault="009C7F67" w:rsidP="009C7F67">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9C7F67" w:rsidRPr="00155F20" w:rsidRDefault="009C7F67" w:rsidP="009C7F67">
      <w:pPr>
        <w:spacing w:after="120"/>
        <w:jc w:val="both"/>
        <w:rPr>
          <w:b/>
          <w:lang w:val="en-US"/>
        </w:rPr>
      </w:pPr>
      <w:r w:rsidRPr="00155F20">
        <w:rPr>
          <w:b/>
          <w:lang w:val="en-US"/>
        </w:rPr>
        <w:t>Submission of Quotations</w:t>
      </w:r>
    </w:p>
    <w:p w:rsidR="009C7F67" w:rsidRPr="00155F20" w:rsidRDefault="009C7F67" w:rsidP="009C7F67">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9C7F67" w:rsidRPr="00155F20" w:rsidRDefault="009C7F67" w:rsidP="009C7F67">
      <w:pPr>
        <w:spacing w:after="120"/>
        <w:jc w:val="both"/>
        <w:rPr>
          <w:b/>
          <w:lang w:val="en-US"/>
        </w:rPr>
      </w:pPr>
      <w:r w:rsidRPr="00155F20">
        <w:rPr>
          <w:b/>
          <w:lang w:val="en-US"/>
        </w:rPr>
        <w:t>"</w:t>
      </w:r>
      <w:bookmarkStart w:id="12" w:name="_Hlk206766128"/>
      <w:r w:rsidRPr="00155F20">
        <w:rPr>
          <w:b/>
          <w:lang w:val="en-US"/>
        </w:rPr>
        <w:t>REQUEST FOR QUOTATIONS NO. _______/DCO/MINDDEVEL/SG /C</w:t>
      </w:r>
      <w:r>
        <w:rPr>
          <w:b/>
          <w:lang w:val="en-US"/>
        </w:rPr>
        <w:t>-LIE</w:t>
      </w:r>
      <w:r w:rsidRPr="00155F20">
        <w:rPr>
          <w:b/>
          <w:lang w:val="en-US"/>
        </w:rPr>
        <w:t xml:space="preserve">/CIPM/SIGAMP/2025 DATED _______________ RELATING TO THE </w:t>
      </w:r>
      <w:bookmarkEnd w:id="12"/>
      <w:r w:rsidRPr="00ED6942">
        <w:rPr>
          <w:b/>
          <w:lang w:val="en-US"/>
        </w:rPr>
        <w:t xml:space="preserve">CONSTRUCTION WORKS FOR A DRINKING WATER SUPPLY IN THE LOCALITY OF </w:t>
      </w:r>
      <w:r w:rsidRPr="00014278">
        <w:rPr>
          <w:b/>
          <w:lang w:val="en-US"/>
        </w:rPr>
        <w:t>POHENPOUM II.</w:t>
      </w:r>
      <w:r w:rsidRPr="00ED6942">
        <w:rPr>
          <w:b/>
          <w:lang w:val="en-US"/>
        </w:rPr>
        <w:t>, LOMIE COUNCIL, HAUT NYONG DEPARTMENT, EAST REGION</w:t>
      </w:r>
      <w:r w:rsidRPr="00ED6942" w:rsidDel="00ED6942">
        <w:rPr>
          <w:b/>
          <w:lang w:val="en-US"/>
        </w:rPr>
        <w:t xml:space="preserve"> </w:t>
      </w:r>
      <w:r w:rsidRPr="00155F20">
        <w:rPr>
          <w:b/>
          <w:lang w:val="en-US"/>
        </w:rPr>
        <w:t>.</w:t>
      </w:r>
    </w:p>
    <w:p w:rsidR="009C7F67" w:rsidRPr="00155F20" w:rsidRDefault="009C7F67" w:rsidP="009C7F67">
      <w:pPr>
        <w:spacing w:after="120"/>
        <w:jc w:val="both"/>
        <w:rPr>
          <w:b/>
          <w:lang w:val="en-US"/>
        </w:rPr>
      </w:pPr>
      <w:r w:rsidRPr="00155F20">
        <w:rPr>
          <w:b/>
          <w:lang w:val="en-US"/>
        </w:rPr>
        <w:t>TO BE OPENED ONLY DURING THE OPENING SESSION"</w:t>
      </w:r>
    </w:p>
    <w:p w:rsidR="009C7F67" w:rsidRPr="00155F20" w:rsidRDefault="009C7F67" w:rsidP="009C7F67">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rsidR="009C7F67" w:rsidRPr="00155F20" w:rsidRDefault="009C7F67" w:rsidP="009C7F67">
      <w:pPr>
        <w:spacing w:after="120"/>
        <w:jc w:val="both"/>
        <w:rPr>
          <w:b/>
          <w:lang w:val="en-US"/>
        </w:rPr>
      </w:pPr>
      <w:r w:rsidRPr="00155F20">
        <w:rPr>
          <w:b/>
          <w:lang w:val="en-US"/>
        </w:rPr>
        <w:t>25.24. The deadline and time for submitting Quotations is _____________ at 11:00 a.m.</w:t>
      </w:r>
    </w:p>
    <w:p w:rsidR="009C7F67" w:rsidRPr="00155F20" w:rsidRDefault="009C7F67" w:rsidP="009C7F67">
      <w:pPr>
        <w:spacing w:after="120"/>
        <w:jc w:val="both"/>
        <w:rPr>
          <w:b/>
          <w:lang w:val="en-US"/>
        </w:rPr>
      </w:pPr>
      <w:r w:rsidRPr="00155F20">
        <w:rPr>
          <w:b/>
          <w:lang w:val="en-US"/>
        </w:rPr>
        <w:t>26.25. The address for submitting Quotations is as follows:</w:t>
      </w:r>
    </w:p>
    <w:p w:rsidR="009C7F67" w:rsidRPr="00155F20" w:rsidRDefault="009C7F67" w:rsidP="009C7F67">
      <w:pPr>
        <w:spacing w:after="120"/>
        <w:jc w:val="both"/>
        <w:rPr>
          <w:b/>
          <w:lang w:val="en-US"/>
        </w:rPr>
      </w:pPr>
      <w:bookmarkStart w:id="13" w:name="_Hlk207191776"/>
      <w:r w:rsidRPr="00155F20">
        <w:rPr>
          <w:b/>
          <w:lang w:val="en-US"/>
        </w:rPr>
        <w:lastRenderedPageBreak/>
        <w:t xml:space="preserve">Attention: Mayor of </w:t>
      </w:r>
      <w:r>
        <w:rPr>
          <w:b/>
          <w:lang w:val="en-US"/>
        </w:rPr>
        <w:t>Lomié Council</w:t>
      </w:r>
    </w:p>
    <w:p w:rsidR="009C7F67" w:rsidRPr="00155F20" w:rsidRDefault="009C7F67" w:rsidP="009C7F67">
      <w:pPr>
        <w:spacing w:after="120"/>
        <w:jc w:val="both"/>
        <w:rPr>
          <w:b/>
          <w:lang w:val="en-US"/>
        </w:rPr>
      </w:pPr>
      <w:r w:rsidRPr="00155F20">
        <w:rPr>
          <w:b/>
          <w:lang w:val="en-US"/>
        </w:rPr>
        <w:t xml:space="preserve">Street: </w:t>
      </w:r>
    </w:p>
    <w:p w:rsidR="009C7F67" w:rsidRPr="00155F20" w:rsidRDefault="009C7F67" w:rsidP="009C7F67">
      <w:pPr>
        <w:spacing w:after="120"/>
        <w:jc w:val="both"/>
        <w:rPr>
          <w:b/>
          <w:lang w:val="en-US"/>
        </w:rPr>
      </w:pPr>
      <w:r w:rsidRPr="00155F20">
        <w:rPr>
          <w:b/>
          <w:lang w:val="en-US"/>
        </w:rPr>
        <w:t xml:space="preserve">City: </w:t>
      </w:r>
      <w:r>
        <w:rPr>
          <w:b/>
          <w:lang w:val="en-US"/>
        </w:rPr>
        <w:t>Lomié</w:t>
      </w:r>
    </w:p>
    <w:p w:rsidR="009C7F67" w:rsidRPr="00155F20" w:rsidRDefault="009C7F67" w:rsidP="009C7F67">
      <w:pPr>
        <w:spacing w:after="120"/>
        <w:jc w:val="both"/>
        <w:rPr>
          <w:b/>
          <w:lang w:val="en-US"/>
        </w:rPr>
      </w:pPr>
      <w:r w:rsidRPr="00155F20">
        <w:rPr>
          <w:b/>
          <w:lang w:val="en-US"/>
        </w:rPr>
        <w:t xml:space="preserve">Postal Code: </w:t>
      </w:r>
    </w:p>
    <w:p w:rsidR="009C7F67" w:rsidRPr="00155F20" w:rsidRDefault="009C7F67" w:rsidP="009C7F67">
      <w:pPr>
        <w:spacing w:after="120"/>
        <w:jc w:val="both"/>
        <w:rPr>
          <w:b/>
          <w:lang w:val="en-US"/>
        </w:rPr>
      </w:pPr>
      <w:r w:rsidRPr="00155F20">
        <w:rPr>
          <w:b/>
          <w:lang w:val="en-US"/>
        </w:rPr>
        <w:t>Country: Cameroon</w:t>
      </w:r>
    </w:p>
    <w:p w:rsidR="009C7F67" w:rsidRPr="00145ABA" w:rsidRDefault="009C7F67" w:rsidP="009C7F67">
      <w:pPr>
        <w:shd w:val="clear" w:color="auto" w:fill="FFFFFF"/>
        <w:tabs>
          <w:tab w:val="right" w:pos="7254"/>
        </w:tabs>
        <w:spacing w:line="276" w:lineRule="auto"/>
        <w:jc w:val="both"/>
        <w:rPr>
          <w:b/>
          <w:lang w:val="en-US"/>
        </w:rPr>
      </w:pPr>
      <w:r w:rsidRPr="00155F20">
        <w:rPr>
          <w:b/>
          <w:lang w:val="en-US"/>
        </w:rPr>
        <w:t xml:space="preserve">Telephone number: </w:t>
      </w:r>
    </w:p>
    <w:p w:rsidR="009C7F67" w:rsidRDefault="009C7F67" w:rsidP="009C7F67">
      <w:pPr>
        <w:spacing w:after="120"/>
        <w:jc w:val="both"/>
        <w:rPr>
          <w:b/>
          <w:lang w:val="en-US"/>
        </w:rPr>
      </w:pPr>
      <w:r w:rsidRPr="00537EC0">
        <w:rPr>
          <w:b/>
          <w:lang w:val="en-US"/>
        </w:rPr>
        <w:t xml:space="preserve">Email address: </w:t>
      </w:r>
    </w:p>
    <w:p w:rsidR="009C7F67" w:rsidRPr="00537EC0" w:rsidRDefault="009C7F67" w:rsidP="009C7F67">
      <w:pPr>
        <w:spacing w:after="120"/>
        <w:jc w:val="both"/>
        <w:rPr>
          <w:b/>
          <w:lang w:val="en-US"/>
        </w:rPr>
      </w:pPr>
    </w:p>
    <w:bookmarkEnd w:id="13"/>
    <w:p w:rsidR="009C7F67" w:rsidRPr="00155F20" w:rsidRDefault="009C7F67" w:rsidP="009C7F67">
      <w:pPr>
        <w:spacing w:after="120"/>
        <w:jc w:val="both"/>
        <w:rPr>
          <w:b/>
          <w:lang w:val="en-US"/>
        </w:rPr>
      </w:pPr>
      <w:r w:rsidRPr="00155F20">
        <w:rPr>
          <w:b/>
          <w:lang w:val="en-US"/>
        </w:rPr>
        <w:t>Opening of Quotations</w:t>
      </w:r>
    </w:p>
    <w:p w:rsidR="009C7F67" w:rsidRDefault="009C7F67" w:rsidP="009C7F67">
      <w:pPr>
        <w:spacing w:after="120"/>
        <w:jc w:val="both"/>
        <w:rPr>
          <w:b/>
          <w:lang w:val="en-US"/>
        </w:rPr>
      </w:pPr>
      <w:r w:rsidRPr="00155F20">
        <w:rPr>
          <w:b/>
          <w:lang w:val="en-US"/>
        </w:rPr>
        <w:t xml:space="preserve">27.26. The opening of quotations will take place in the conference room of the Municipality of </w:t>
      </w:r>
      <w:r>
        <w:rPr>
          <w:b/>
          <w:lang w:val="en-US"/>
        </w:rPr>
        <w:t>Lomié</w:t>
      </w:r>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w:t>
      </w:r>
      <w:r w:rsidRPr="00155F20">
        <w:rPr>
          <w:b/>
          <w:lang w:val="en-US"/>
        </w:rPr>
        <w:t xml:space="preserve"> </w:t>
      </w:r>
      <w:r>
        <w:rPr>
          <w:b/>
          <w:lang w:val="en-US"/>
        </w:rPr>
        <w:t>Lomié Council</w:t>
      </w:r>
    </w:p>
    <w:p w:rsidR="009C7F67" w:rsidRPr="00D24081" w:rsidRDefault="009C7F67" w:rsidP="009C7F67">
      <w:pPr>
        <w:spacing w:after="120"/>
        <w:jc w:val="both"/>
        <w:rPr>
          <w:b/>
          <w:lang w:val="en-US"/>
        </w:rPr>
      </w:pPr>
      <w:r w:rsidRPr="00D24081">
        <w:rPr>
          <w:b/>
          <w:lang w:val="en-US"/>
        </w:rPr>
        <w:t>Evaluation of Quotations</w:t>
      </w:r>
    </w:p>
    <w:p w:rsidR="009C7F67" w:rsidRPr="00D24081" w:rsidRDefault="009C7F67" w:rsidP="009C7F67">
      <w:pPr>
        <w:spacing w:after="120"/>
        <w:jc w:val="both"/>
        <w:rPr>
          <w:b/>
          <w:lang w:val="en-US"/>
        </w:rPr>
      </w:pPr>
      <w:r w:rsidRPr="00D24081">
        <w:rPr>
          <w:b/>
          <w:lang w:val="en-US"/>
        </w:rPr>
        <w:t>26. Quotations will be evaluated to ensure the technical proposal's compliance.</w:t>
      </w:r>
    </w:p>
    <w:p w:rsidR="009C7F67" w:rsidRPr="00D24081" w:rsidRDefault="009C7F67" w:rsidP="009C7F67">
      <w:pPr>
        <w:spacing w:after="120"/>
        <w:jc w:val="both"/>
        <w:rPr>
          <w:b/>
          <w:lang w:val="en-US"/>
        </w:rPr>
      </w:pPr>
      <w:r w:rsidRPr="00D24081">
        <w:rPr>
          <w:b/>
          <w:lang w:val="en-US"/>
        </w:rPr>
        <w:t> Verification that the Quotation Letter is properly completed, dated, and signed with the Project Owner's name and title. Of the signatory.</w:t>
      </w:r>
    </w:p>
    <w:p w:rsidR="009C7F67" w:rsidRPr="00D24081" w:rsidRDefault="009C7F67" w:rsidP="009C7F67">
      <w:pPr>
        <w:spacing w:after="120"/>
        <w:jc w:val="both"/>
        <w:rPr>
          <w:b/>
          <w:lang w:val="en-US"/>
        </w:rPr>
      </w:pPr>
      <w:r w:rsidRPr="00D24081">
        <w:rPr>
          <w:b/>
          <w:lang w:val="en-US"/>
        </w:rPr>
        <w:t> Verification that the Unit Price Schedule, Descriptive, and Quantitative Estimate are duly completed, dated, and signed.</w:t>
      </w:r>
    </w:p>
    <w:p w:rsidR="009C7F67" w:rsidRPr="00D24081" w:rsidRDefault="009C7F67" w:rsidP="009C7F67">
      <w:pPr>
        <w:spacing w:after="120"/>
        <w:jc w:val="both"/>
        <w:rPr>
          <w:b/>
          <w:lang w:val="en-US"/>
        </w:rPr>
      </w:pPr>
      <w:r w:rsidRPr="00D24081">
        <w:rPr>
          <w:b/>
          <w:lang w:val="en-US"/>
        </w:rPr>
        <w:t> Evaluation of the technical qualification of each admissible offer according to the offer evaluation grid.</w:t>
      </w:r>
    </w:p>
    <w:p w:rsidR="009C7F67" w:rsidRPr="0066678F" w:rsidRDefault="009C7F67" w:rsidP="009C7F67">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9C7F67" w:rsidRPr="00380D92" w:rsidTr="009C7F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jc w:val="center"/>
              <w:rPr>
                <w:b/>
                <w:iCs/>
                <w:szCs w:val="22"/>
              </w:rPr>
            </w:pPr>
            <w:r w:rsidRPr="00380D92">
              <w:rPr>
                <w:b/>
                <w:iCs/>
                <w:sz w:val="22"/>
                <w:szCs w:val="22"/>
              </w:rPr>
              <w:t>BINARY NOTATION</w:t>
            </w:r>
          </w:p>
        </w:tc>
      </w:tr>
      <w:tr w:rsidR="009C7F67" w:rsidRPr="00380D92" w:rsidTr="009C7F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380D92" w:rsidRDefault="009C7F67" w:rsidP="009C7F67">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jc w:val="center"/>
              <w:rPr>
                <w:b/>
                <w:iCs/>
                <w:szCs w:val="22"/>
              </w:rPr>
            </w:pPr>
          </w:p>
        </w:tc>
      </w:tr>
      <w:tr w:rsidR="009C7F67" w:rsidRPr="00380D92" w:rsidTr="009C7F6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rPr>
                <w:iCs/>
                <w:szCs w:val="22"/>
              </w:rPr>
            </w:pPr>
            <w:r w:rsidRPr="00380D92">
              <w:rPr>
                <w:iCs/>
                <w:sz w:val="22"/>
                <w:szCs w:val="22"/>
              </w:rPr>
              <w:t>Yes/No</w:t>
            </w:r>
          </w:p>
        </w:tc>
      </w:tr>
      <w:tr w:rsidR="009C7F67" w:rsidRPr="00380D92" w:rsidTr="009C7F6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szCs w:val="22"/>
              </w:rPr>
            </w:pPr>
            <w:r w:rsidRPr="00380D92">
              <w:rPr>
                <w:iCs/>
                <w:sz w:val="22"/>
                <w:szCs w:val="22"/>
              </w:rPr>
              <w:t>Yes/No</w:t>
            </w:r>
          </w:p>
        </w:tc>
      </w:tr>
      <w:tr w:rsidR="009C7F67" w:rsidRPr="00A24B61" w:rsidTr="009C7F67">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5C7E78" w:rsidRDefault="009C7F67" w:rsidP="009C7F67">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jc w:val="center"/>
              <w:rPr>
                <w:szCs w:val="22"/>
                <w:lang w:val="en-US"/>
              </w:rPr>
            </w:pPr>
          </w:p>
        </w:tc>
      </w:tr>
      <w:tr w:rsidR="009C7F67" w:rsidRPr="00380D92" w:rsidTr="009C7F67">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5C7E78" w:rsidRDefault="009C7F67" w:rsidP="009C7F67">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5C7E78" w:rsidRDefault="009C7F67" w:rsidP="009C7F67">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szCs w:val="22"/>
              </w:rPr>
            </w:pPr>
            <w:r w:rsidRPr="00380D92">
              <w:rPr>
                <w:iCs/>
                <w:sz w:val="22"/>
                <w:szCs w:val="22"/>
              </w:rPr>
              <w:t>Yes/No</w:t>
            </w:r>
          </w:p>
        </w:tc>
      </w:tr>
      <w:tr w:rsidR="009C7F67" w:rsidRPr="00380D92" w:rsidTr="009C7F67">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5C7E78" w:rsidRDefault="009C7F67" w:rsidP="009C7F67">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szCs w:val="22"/>
              </w:rPr>
            </w:pPr>
            <w:r w:rsidRPr="00380D92">
              <w:rPr>
                <w:iCs/>
                <w:sz w:val="22"/>
                <w:szCs w:val="22"/>
              </w:rPr>
              <w:t>Yes/No</w:t>
            </w:r>
          </w:p>
        </w:tc>
      </w:tr>
      <w:tr w:rsidR="009C7F67" w:rsidRPr="00380D92" w:rsidTr="009C7F67">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380D92" w:rsidRDefault="009C7F67" w:rsidP="009C7F67">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jc w:val="center"/>
              <w:rPr>
                <w:szCs w:val="22"/>
              </w:rPr>
            </w:pPr>
          </w:p>
        </w:tc>
      </w:tr>
      <w:tr w:rsidR="009C7F67" w:rsidRPr="00380D92" w:rsidTr="009C7F67">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pStyle w:val="Paragraphedeliste"/>
              <w:numPr>
                <w:ilvl w:val="0"/>
                <w:numId w:val="91"/>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rPr>
                <w:iCs/>
                <w:szCs w:val="22"/>
              </w:rPr>
            </w:pPr>
          </w:p>
        </w:tc>
      </w:tr>
      <w:tr w:rsidR="009C7F67" w:rsidRPr="00380D92" w:rsidTr="009C7F67">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szCs w:val="22"/>
              </w:rPr>
            </w:pPr>
            <w:r w:rsidRPr="00380D92">
              <w:rPr>
                <w:iCs/>
                <w:sz w:val="22"/>
                <w:szCs w:val="22"/>
              </w:rPr>
              <w:t>Yes/No</w:t>
            </w:r>
          </w:p>
        </w:tc>
      </w:tr>
      <w:tr w:rsidR="009C7F67" w:rsidRPr="00380D92" w:rsidTr="009C7F67">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pStyle w:val="Paragraphedeliste"/>
              <w:numPr>
                <w:ilvl w:val="0"/>
                <w:numId w:val="91"/>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iCs/>
                <w:sz w:val="22"/>
                <w:szCs w:val="22"/>
              </w:rPr>
            </w:pPr>
          </w:p>
        </w:tc>
      </w:tr>
      <w:tr w:rsidR="009C7F67" w:rsidRPr="00380D92" w:rsidTr="009C7F67">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iCs/>
                <w:sz w:val="22"/>
                <w:szCs w:val="22"/>
              </w:rPr>
            </w:pPr>
            <w:r w:rsidRPr="00380D92">
              <w:rPr>
                <w:iCs/>
                <w:sz w:val="22"/>
                <w:szCs w:val="22"/>
              </w:rPr>
              <w:t>Yes/No</w:t>
            </w:r>
          </w:p>
        </w:tc>
      </w:tr>
      <w:tr w:rsidR="009C7F67" w:rsidRPr="00A24B61" w:rsidTr="009C7F67">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1B3CB7" w:rsidRDefault="009C7F67" w:rsidP="009C7F67">
            <w:pPr>
              <w:rPr>
                <w:iCs/>
                <w:sz w:val="22"/>
                <w:szCs w:val="22"/>
                <w:lang w:val="en-US"/>
              </w:rPr>
            </w:pPr>
          </w:p>
        </w:tc>
      </w:tr>
      <w:tr w:rsidR="009C7F67" w:rsidRPr="00380D92" w:rsidTr="009C7F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380D92" w:rsidRDefault="009C7F67" w:rsidP="009C7F67">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jc w:val="center"/>
              <w:rPr>
                <w:szCs w:val="22"/>
              </w:rPr>
            </w:pPr>
          </w:p>
        </w:tc>
      </w:tr>
      <w:tr w:rsidR="009C7F67" w:rsidRPr="005C7E78" w:rsidTr="009C7F6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5C7E78" w:rsidRDefault="009C7F67" w:rsidP="009C7F67">
            <w:pPr>
              <w:widowControl w:val="0"/>
              <w:tabs>
                <w:tab w:val="left" w:pos="7080"/>
              </w:tabs>
              <w:autoSpaceDE w:val="0"/>
              <w:ind w:right="-20"/>
              <w:rPr>
                <w:b/>
                <w:iCs/>
                <w:lang w:val="en-US"/>
              </w:rPr>
            </w:pPr>
            <w:r w:rsidRPr="005C7E78">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rPr>
                <w:szCs w:val="22"/>
                <w:lang w:val="en-US"/>
              </w:rPr>
            </w:pPr>
            <w:r w:rsidRPr="00380D92">
              <w:rPr>
                <w:iCs/>
                <w:sz w:val="22"/>
                <w:szCs w:val="22"/>
              </w:rPr>
              <w:t>Yes/No</w:t>
            </w:r>
          </w:p>
        </w:tc>
      </w:tr>
      <w:tr w:rsidR="009C7F67" w:rsidRPr="00380D92" w:rsidTr="009C7F6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rPr>
                <w:szCs w:val="22"/>
              </w:rPr>
            </w:pPr>
            <w:r w:rsidRPr="00380D92">
              <w:rPr>
                <w:iCs/>
                <w:sz w:val="22"/>
                <w:szCs w:val="22"/>
              </w:rPr>
              <w:t>Yes/No</w:t>
            </w:r>
          </w:p>
        </w:tc>
      </w:tr>
      <w:tr w:rsidR="009C7F67" w:rsidRPr="00380D92" w:rsidTr="009C7F6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szCs w:val="22"/>
              </w:rPr>
            </w:pPr>
            <w:r w:rsidRPr="00380D92">
              <w:rPr>
                <w:b/>
                <w:iCs/>
                <w:sz w:val="22"/>
                <w:szCs w:val="22"/>
              </w:rPr>
              <w:t>5</w:t>
            </w:r>
          </w:p>
          <w:p w:rsidR="009C7F67" w:rsidRPr="00380D92" w:rsidRDefault="009C7F67" w:rsidP="009C7F67">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C7F67" w:rsidRPr="00380D92" w:rsidRDefault="009C7F67" w:rsidP="009C7F67">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szCs w:val="22"/>
              </w:rPr>
            </w:pPr>
          </w:p>
        </w:tc>
      </w:tr>
      <w:tr w:rsidR="009C7F67" w:rsidRPr="00380D92" w:rsidTr="009C7F67">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rPr>
                <w:szCs w:val="22"/>
              </w:rPr>
            </w:pPr>
            <w:r w:rsidRPr="00380D92">
              <w:rPr>
                <w:iCs/>
                <w:sz w:val="22"/>
                <w:szCs w:val="22"/>
              </w:rPr>
              <w:t>Yes/No</w:t>
            </w:r>
          </w:p>
        </w:tc>
      </w:tr>
      <w:tr w:rsidR="009C7F67" w:rsidRPr="00380D92" w:rsidTr="009C7F6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rPr>
                <w:szCs w:val="22"/>
              </w:rPr>
            </w:pPr>
            <w:r w:rsidRPr="00380D92">
              <w:rPr>
                <w:iCs/>
                <w:sz w:val="22"/>
                <w:szCs w:val="22"/>
              </w:rPr>
              <w:t>Yes/No</w:t>
            </w:r>
          </w:p>
        </w:tc>
      </w:tr>
      <w:tr w:rsidR="009C7F67" w:rsidRPr="00380D92" w:rsidTr="009C7F6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rPr>
                <w:szCs w:val="22"/>
              </w:rPr>
            </w:pPr>
            <w:r w:rsidRPr="00380D92">
              <w:rPr>
                <w:iCs/>
                <w:sz w:val="22"/>
                <w:szCs w:val="22"/>
              </w:rPr>
              <w:t>Yes/No</w:t>
            </w:r>
          </w:p>
        </w:tc>
      </w:tr>
      <w:tr w:rsidR="009C7F67" w:rsidRPr="00380D92" w:rsidTr="009C7F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r w:rsidRPr="00380D92">
              <w:rPr>
                <w:iCs/>
                <w:sz w:val="22"/>
                <w:szCs w:val="22"/>
              </w:rPr>
              <w:t>Yes/No</w:t>
            </w:r>
          </w:p>
        </w:tc>
      </w:tr>
      <w:tr w:rsidR="009C7F67" w:rsidRPr="00380D92" w:rsidTr="009C7F6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r w:rsidRPr="00380D92">
              <w:rPr>
                <w:iCs/>
                <w:sz w:val="22"/>
                <w:szCs w:val="22"/>
              </w:rPr>
              <w:t>Yes/No</w:t>
            </w:r>
          </w:p>
        </w:tc>
      </w:tr>
      <w:tr w:rsidR="009C7F67" w:rsidRPr="00380D92" w:rsidTr="009C7F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380D92" w:rsidRDefault="009C7F67" w:rsidP="009C7F67">
            <w:pPr>
              <w:widowControl w:val="0"/>
              <w:tabs>
                <w:tab w:val="left" w:pos="7080"/>
              </w:tabs>
              <w:autoSpaceDE w:val="0"/>
              <w:ind w:right="-20"/>
              <w:rPr>
                <w:iCs/>
                <w:szCs w:val="22"/>
              </w:rPr>
            </w:pPr>
            <w:r w:rsidRPr="00380D92">
              <w:rPr>
                <w:iCs/>
                <w:sz w:val="22"/>
                <w:szCs w:val="22"/>
              </w:rPr>
              <w:t>Yes/No</w:t>
            </w:r>
          </w:p>
        </w:tc>
      </w:tr>
      <w:tr w:rsidR="009C7F67" w:rsidRPr="005C7E78" w:rsidTr="009C7F6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C01A65" w:rsidRDefault="009C7F67" w:rsidP="009C7F67">
            <w:pPr>
              <w:widowControl w:val="0"/>
              <w:tabs>
                <w:tab w:val="left" w:pos="7080"/>
              </w:tabs>
              <w:autoSpaceDE w:val="0"/>
              <w:ind w:right="-20"/>
              <w:rPr>
                <w:iCs/>
                <w:lang w:val="en-US"/>
              </w:rPr>
            </w:pPr>
            <w:r w:rsidRPr="00C01A65">
              <w:rPr>
                <w:iCs/>
                <w:lang w:val="en-US"/>
              </w:rPr>
              <w:t>Site visit report</w:t>
            </w:r>
          </w:p>
          <w:p w:rsidR="009C7F67" w:rsidRPr="005C7E78" w:rsidRDefault="009C7F67" w:rsidP="009C7F67">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F67" w:rsidRPr="005C7E78" w:rsidRDefault="009C7F67" w:rsidP="009C7F67">
            <w:pPr>
              <w:widowControl w:val="0"/>
              <w:tabs>
                <w:tab w:val="left" w:pos="7080"/>
              </w:tabs>
              <w:autoSpaceDE w:val="0"/>
              <w:ind w:right="-20"/>
              <w:rPr>
                <w:iCs/>
                <w:sz w:val="22"/>
                <w:szCs w:val="22"/>
                <w:lang w:val="en-US"/>
              </w:rPr>
            </w:pPr>
            <w:r w:rsidRPr="00380D92">
              <w:rPr>
                <w:iCs/>
                <w:sz w:val="22"/>
                <w:szCs w:val="22"/>
              </w:rPr>
              <w:t>Yes/No</w:t>
            </w:r>
          </w:p>
        </w:tc>
      </w:tr>
      <w:tr w:rsidR="009C7F67" w:rsidRPr="00380D92" w:rsidTr="009C7F6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5C7E78" w:rsidRDefault="009C7F67" w:rsidP="009C7F67">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F67" w:rsidRPr="00380D92" w:rsidRDefault="009C7F67" w:rsidP="009C7F67">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rsidR="009C7F67" w:rsidRPr="0066678F" w:rsidRDefault="009C7F67" w:rsidP="009C7F67">
      <w:pPr>
        <w:spacing w:after="120"/>
        <w:jc w:val="both"/>
        <w:rPr>
          <w:b/>
          <w:lang w:val="en-US"/>
        </w:rPr>
      </w:pPr>
    </w:p>
    <w:p w:rsidR="009C7F67" w:rsidRPr="005D28A0" w:rsidRDefault="009C7F67" w:rsidP="009C7F67">
      <w:pPr>
        <w:spacing w:after="120"/>
        <w:jc w:val="both"/>
        <w:rPr>
          <w:b/>
          <w:lang w:val="en-US"/>
        </w:rPr>
      </w:pPr>
      <w:r w:rsidRPr="005D28A0">
        <w:rPr>
          <w:b/>
          <w:lang w:val="en-US"/>
        </w:rPr>
        <w:t>N</w:t>
      </w:r>
      <w:r>
        <w:rPr>
          <w:b/>
          <w:lang w:val="en-US"/>
        </w:rPr>
        <w:t>otes</w:t>
      </w:r>
      <w:r w:rsidRPr="005D28A0">
        <w:rPr>
          <w:b/>
          <w:lang w:val="en-US"/>
        </w:rPr>
        <w:t>: Only bids with 13 out of 1</w:t>
      </w:r>
      <w:r>
        <w:rPr>
          <w:b/>
          <w:lang w:val="en-US"/>
        </w:rPr>
        <w:t>5</w:t>
      </w:r>
      <w:r w:rsidRPr="005D28A0">
        <w:rPr>
          <w:b/>
          <w:lang w:val="en-US"/>
        </w:rPr>
        <w:t xml:space="preserve"> yes votes will be accepted for the next stage of the procedure.</w:t>
      </w:r>
    </w:p>
    <w:p w:rsidR="009C7F67" w:rsidRPr="005D28A0" w:rsidRDefault="009C7F67" w:rsidP="009C7F67">
      <w:pPr>
        <w:spacing w:after="120"/>
        <w:jc w:val="both"/>
        <w:rPr>
          <w:b/>
          <w:lang w:val="en-US"/>
        </w:rPr>
      </w:pPr>
    </w:p>
    <w:p w:rsidR="009C7F67" w:rsidRPr="005D28A0" w:rsidRDefault="009C7F67" w:rsidP="009C7F67">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rsidR="009C7F67" w:rsidRPr="005D28A0" w:rsidRDefault="009C7F67" w:rsidP="009C7F67">
      <w:pPr>
        <w:spacing w:after="120"/>
        <w:jc w:val="both"/>
        <w:rPr>
          <w:b/>
          <w:lang w:val="en-US"/>
        </w:rPr>
      </w:pPr>
      <w:r w:rsidRPr="005D28A0">
        <w:rPr>
          <w:b/>
          <w:lang w:val="en-US"/>
        </w:rPr>
        <w:t> Preparation of a summary table of quotations based on the amounts corrected for any arithmetic errors, listed in ascending order.</w:t>
      </w:r>
    </w:p>
    <w:p w:rsidR="009C7F67" w:rsidRPr="005D28A0" w:rsidRDefault="009C7F67" w:rsidP="009C7F67">
      <w:pPr>
        <w:spacing w:after="120"/>
        <w:jc w:val="both"/>
        <w:rPr>
          <w:b/>
          <w:lang w:val="en-US"/>
        </w:rPr>
      </w:pPr>
    </w:p>
    <w:p w:rsidR="009C7F67" w:rsidRPr="005D28A0" w:rsidRDefault="009C7F67" w:rsidP="009C7F67">
      <w:pPr>
        <w:spacing w:after="120"/>
        <w:jc w:val="both"/>
        <w:rPr>
          <w:b/>
          <w:lang w:val="en-US"/>
        </w:rPr>
      </w:pPr>
      <w:r w:rsidRPr="005D28A0">
        <w:rPr>
          <w:b/>
          <w:lang w:val="en-US"/>
        </w:rPr>
        <w:t>27. For the purposes of evaluation and comparison, the currency (ies)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9C7F67" w:rsidRPr="005D28A0" w:rsidRDefault="009C7F67" w:rsidP="009C7F67">
      <w:pPr>
        <w:spacing w:after="120"/>
        <w:jc w:val="both"/>
        <w:rPr>
          <w:b/>
          <w:lang w:val="en-US"/>
        </w:rPr>
      </w:pPr>
      <w:r w:rsidRPr="005D28A0">
        <w:rPr>
          <w:b/>
          <w:lang w:val="en-US"/>
        </w:rPr>
        <w:t>NB: If the reference currency is not quoted on this date, the exchange rate will be that of the last previous day quoted.</w:t>
      </w:r>
    </w:p>
    <w:p w:rsidR="009C7F67" w:rsidRPr="005D28A0" w:rsidRDefault="009C7F67" w:rsidP="009C7F67">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9C7F67" w:rsidRPr="005D28A0" w:rsidRDefault="009C7F67" w:rsidP="009C7F67">
      <w:pPr>
        <w:spacing w:after="120"/>
        <w:jc w:val="both"/>
        <w:rPr>
          <w:b/>
          <w:lang w:val="en-US"/>
        </w:rPr>
      </w:pPr>
    </w:p>
    <w:p w:rsidR="009C7F67" w:rsidRPr="005D28A0" w:rsidRDefault="009C7F67" w:rsidP="009C7F67">
      <w:pPr>
        <w:spacing w:after="120"/>
        <w:jc w:val="both"/>
        <w:rPr>
          <w:b/>
          <w:lang w:val="en-US"/>
        </w:rPr>
      </w:pPr>
      <w:r w:rsidRPr="005D28A0">
        <w:rPr>
          <w:b/>
          <w:lang w:val="en-US"/>
        </w:rPr>
        <w:t>Contract Award</w:t>
      </w:r>
    </w:p>
    <w:p w:rsidR="009C7F67" w:rsidRPr="005D28A0" w:rsidRDefault="009C7F67" w:rsidP="009C7F67">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rsidR="009C7F67" w:rsidRPr="005D28A0" w:rsidRDefault="009C7F67" w:rsidP="009C7F67">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rsidR="009C7F67" w:rsidRPr="005D28A0" w:rsidRDefault="009C7F67" w:rsidP="009C7F67">
      <w:pPr>
        <w:spacing w:after="120"/>
        <w:jc w:val="both"/>
        <w:rPr>
          <w:b/>
          <w:lang w:val="en-US"/>
        </w:rPr>
      </w:pPr>
      <w:r w:rsidRPr="005D28A0">
        <w:rPr>
          <w:b/>
          <w:lang w:val="en-US"/>
        </w:rPr>
        <w:lastRenderedPageBreak/>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9C7F67" w:rsidRPr="005D28A0" w:rsidRDefault="009C7F67" w:rsidP="009C7F67">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9C7F67" w:rsidRPr="005D28A0" w:rsidRDefault="009C7F67" w:rsidP="009C7F67">
      <w:pPr>
        <w:spacing w:after="120"/>
        <w:jc w:val="both"/>
        <w:rPr>
          <w:b/>
          <w:lang w:val="en-US"/>
        </w:rPr>
      </w:pPr>
      <w:r w:rsidRPr="005D28A0">
        <w:rPr>
          <w:b/>
          <w:lang w:val="en-US"/>
        </w:rPr>
        <w:t>On behalf of the Contracting Authority:</w:t>
      </w:r>
    </w:p>
    <w:p w:rsidR="009C7F67" w:rsidRPr="005D28A0" w:rsidRDefault="009C7F67" w:rsidP="009C7F67">
      <w:pPr>
        <w:spacing w:after="120"/>
        <w:ind w:left="3600" w:firstLine="720"/>
        <w:jc w:val="both"/>
        <w:rPr>
          <w:b/>
          <w:lang w:val="en-US"/>
        </w:rPr>
      </w:pPr>
      <w:r>
        <w:rPr>
          <w:b/>
          <w:lang w:val="en-US"/>
        </w:rPr>
        <w:t>Lomié</w:t>
      </w:r>
      <w:r w:rsidRPr="005D28A0">
        <w:rPr>
          <w:b/>
          <w:lang w:val="en-US"/>
        </w:rPr>
        <w:t>, the ________________</w:t>
      </w:r>
    </w:p>
    <w:p w:rsidR="009C7F67" w:rsidRPr="005D28A0" w:rsidRDefault="009C7F67" w:rsidP="009C7F67">
      <w:pPr>
        <w:spacing w:after="120"/>
        <w:jc w:val="both"/>
        <w:rPr>
          <w:b/>
          <w:lang w:val="en-US"/>
        </w:rPr>
      </w:pPr>
    </w:p>
    <w:p w:rsidR="009C7F67" w:rsidRPr="0066678F" w:rsidRDefault="009C7F67" w:rsidP="009C7F67">
      <w:pPr>
        <w:spacing w:after="120"/>
        <w:ind w:left="4320" w:firstLine="720"/>
        <w:jc w:val="both"/>
        <w:rPr>
          <w:b/>
          <w:lang w:val="en-US"/>
        </w:rPr>
      </w:pPr>
      <w:r w:rsidRPr="005D28A0">
        <w:rPr>
          <w:b/>
          <w:lang w:val="en-US"/>
        </w:rPr>
        <w:t xml:space="preserve">The Mayor of </w:t>
      </w:r>
      <w:r>
        <w:rPr>
          <w:b/>
          <w:lang w:val="en-US"/>
        </w:rPr>
        <w:t>Lomié Council</w:t>
      </w:r>
    </w:p>
    <w:p w:rsidR="009C7F67" w:rsidRPr="0066678F" w:rsidRDefault="009C7F67" w:rsidP="009C7F67">
      <w:pPr>
        <w:spacing w:after="120"/>
        <w:jc w:val="both"/>
        <w:rPr>
          <w:b/>
          <w:lang w:val="en-US"/>
        </w:rPr>
      </w:pPr>
      <w:r w:rsidRPr="0066678F">
        <w:rPr>
          <w:b/>
          <w:lang w:val="en-US"/>
        </w:rPr>
        <w:t>Attachments:</w:t>
      </w:r>
    </w:p>
    <w:p w:rsidR="009C7F67" w:rsidRPr="0066678F" w:rsidRDefault="009C7F67" w:rsidP="009C7F67">
      <w:pPr>
        <w:ind w:left="90"/>
        <w:jc w:val="both"/>
        <w:rPr>
          <w:b/>
          <w:lang w:val="en-US"/>
        </w:rPr>
      </w:pPr>
      <w:r w:rsidRPr="0066678F">
        <w:rPr>
          <w:b/>
          <w:lang w:val="en-US"/>
        </w:rPr>
        <w:t>Annex 1: Works Requirements</w:t>
      </w:r>
    </w:p>
    <w:p w:rsidR="009C7F67" w:rsidRPr="0066678F" w:rsidRDefault="009C7F67" w:rsidP="009C7F67">
      <w:pPr>
        <w:ind w:left="90"/>
        <w:jc w:val="both"/>
        <w:rPr>
          <w:b/>
          <w:lang w:val="en-US"/>
        </w:rPr>
      </w:pPr>
      <w:r w:rsidRPr="0066678F">
        <w:rPr>
          <w:b/>
          <w:lang w:val="en-US"/>
        </w:rPr>
        <w:t>Annex 2: Quotation Form</w:t>
      </w:r>
    </w:p>
    <w:p w:rsidR="009C7F67" w:rsidRPr="005A1C57" w:rsidRDefault="009C7F67" w:rsidP="009C7F67">
      <w:pPr>
        <w:ind w:left="90"/>
        <w:jc w:val="both"/>
        <w:rPr>
          <w:b/>
        </w:rPr>
      </w:pPr>
      <w:r w:rsidRPr="005A1C57">
        <w:rPr>
          <w:b/>
        </w:rPr>
        <w:t xml:space="preserve">Annex 3: Contract Forms </w:t>
      </w: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Default="009C7F67" w:rsidP="009C7F67">
      <w:pPr>
        <w:pStyle w:val="MainHeading1"/>
        <w:spacing w:line="276" w:lineRule="auto"/>
        <w:rPr>
          <w:rFonts w:ascii="Trebuchet MS" w:hAnsi="Trebuchet MS"/>
        </w:rPr>
      </w:pPr>
    </w:p>
    <w:p w:rsidR="009C7F67" w:rsidRPr="00297CA8" w:rsidRDefault="009C7F67" w:rsidP="009C7F67">
      <w:pPr>
        <w:pStyle w:val="MainHeading1"/>
        <w:spacing w:line="276" w:lineRule="auto"/>
        <w:rPr>
          <w:rFonts w:ascii="Trebuchet MS" w:hAnsi="Trebuchet MS"/>
        </w:rPr>
      </w:pPr>
      <w:r w:rsidRPr="00297CA8">
        <w:rPr>
          <w:rFonts w:ascii="Trebuchet MS" w:hAnsi="Trebuchet MS"/>
        </w:rPr>
        <w:t>ANNEX</w:t>
      </w:r>
      <w:r>
        <w:rPr>
          <w:rFonts w:ascii="Trebuchet MS" w:hAnsi="Trebuchet MS"/>
        </w:rPr>
        <w:t>E</w:t>
      </w:r>
      <w:r w:rsidRPr="00297CA8">
        <w:rPr>
          <w:rFonts w:ascii="Trebuchet MS" w:hAnsi="Trebuchet MS"/>
        </w:rPr>
        <w:t xml:space="preserve"> 1: Exigences en matière de travaux</w:t>
      </w:r>
      <w:bookmarkEnd w:id="9"/>
      <w:r w:rsidRPr="00297CA8">
        <w:rPr>
          <w:rFonts w:ascii="Trebuchet MS" w:hAnsi="Trebuchet MS"/>
        </w:rPr>
        <w:t xml:space="preserve"> Spécifications</w:t>
      </w:r>
      <w:bookmarkEnd w:id="10"/>
    </w:p>
    <w:p w:rsidR="009C7F67" w:rsidRDefault="009C7F67" w:rsidP="009C7F67">
      <w:pPr>
        <w:spacing w:after="200" w:line="276" w:lineRule="auto"/>
        <w:jc w:val="center"/>
        <w:rPr>
          <w:rFonts w:ascii="Trebuchet MS" w:hAnsi="Trebuchet MS"/>
          <w:sz w:val="36"/>
        </w:rPr>
      </w:pPr>
    </w:p>
    <w:p w:rsidR="009C7F67" w:rsidRPr="003B5150" w:rsidRDefault="009C7F67" w:rsidP="009C7F67">
      <w:pPr>
        <w:spacing w:after="200" w:line="276" w:lineRule="auto"/>
        <w:jc w:val="center"/>
        <w:rPr>
          <w:rFonts w:ascii="Trebuchet MS" w:hAnsi="Trebuchet MS"/>
          <w:b/>
          <w:sz w:val="40"/>
          <w:szCs w:val="32"/>
          <w:lang w:eastAsia="en-US"/>
        </w:rPr>
      </w:pPr>
      <w:r w:rsidRPr="003B5150">
        <w:rPr>
          <w:rFonts w:ascii="Trebuchet MS" w:hAnsi="Trebuchet MS"/>
          <w:sz w:val="36"/>
        </w:rPr>
        <w:t>1_</w:t>
      </w:r>
      <w:r w:rsidRPr="00924A6C">
        <w:rPr>
          <w:rFonts w:ascii="Trebuchet MS" w:hAnsi="Trebuchet MS"/>
          <w:b/>
          <w:sz w:val="40"/>
          <w:szCs w:val="32"/>
          <w:lang w:eastAsia="en-US"/>
        </w:rPr>
        <w:t xml:space="preserve">Cahier des Clauses Techniques Particulières </w:t>
      </w:r>
      <w:r w:rsidRPr="003B5150">
        <w:rPr>
          <w:rFonts w:ascii="Trebuchet MS" w:hAnsi="Trebuchet MS"/>
          <w:b/>
          <w:sz w:val="40"/>
          <w:szCs w:val="32"/>
          <w:lang w:eastAsia="en-US"/>
        </w:rPr>
        <w:t>(CCTP)</w:t>
      </w:r>
    </w:p>
    <w:p w:rsidR="009C7F67" w:rsidRDefault="009C7F67" w:rsidP="009C7F67">
      <w:pPr>
        <w:spacing w:after="200" w:line="276" w:lineRule="auto"/>
        <w:rPr>
          <w:b/>
          <w:bCs/>
          <w:sz w:val="28"/>
          <w:szCs w:val="44"/>
        </w:rPr>
      </w:pPr>
    </w:p>
    <w:p w:rsidR="009C7F67" w:rsidRDefault="009C7F67" w:rsidP="009C7F67">
      <w:pPr>
        <w:spacing w:after="200" w:line="276" w:lineRule="auto"/>
        <w:rPr>
          <w:b/>
          <w:bCs/>
          <w:sz w:val="28"/>
          <w:szCs w:val="44"/>
        </w:rPr>
      </w:pPr>
    </w:p>
    <w:p w:rsidR="009C7F67" w:rsidRPr="003B5150" w:rsidRDefault="009C7F67" w:rsidP="009C7F67">
      <w:pPr>
        <w:spacing w:after="200" w:line="276" w:lineRule="auto"/>
        <w:rPr>
          <w:rFonts w:ascii="Trebuchet MS" w:hAnsi="Trebuchet MS"/>
          <w:b/>
          <w:color w:val="DEEAF6" w:themeColor="accent1" w:themeTint="33"/>
          <w:sz w:val="16"/>
          <w:szCs w:val="32"/>
          <w:lang w:eastAsia="en-US"/>
        </w:rPr>
      </w:pPr>
      <w:r w:rsidRPr="003B5150">
        <w:rPr>
          <w:b/>
          <w:bCs/>
          <w:sz w:val="28"/>
          <w:szCs w:val="44"/>
        </w:rPr>
        <w:t>SOMMAIRE</w:t>
      </w:r>
    </w:p>
    <w:p w:rsidR="009C7F67" w:rsidRPr="003B5150" w:rsidRDefault="009C7F67" w:rsidP="009C7F67">
      <w:pPr>
        <w:rPr>
          <w:bCs/>
          <w:sz w:val="28"/>
          <w:szCs w:val="24"/>
        </w:rPr>
      </w:pPr>
      <w:r w:rsidRPr="003B5150">
        <w:rPr>
          <w:bCs/>
          <w:sz w:val="28"/>
          <w:szCs w:val="24"/>
        </w:rPr>
        <w:t>Article 1 : objet</w:t>
      </w:r>
    </w:p>
    <w:p w:rsidR="009C7F67" w:rsidRDefault="009C7F67" w:rsidP="009C7F67">
      <w:pPr>
        <w:spacing w:after="120"/>
        <w:jc w:val="both"/>
        <w:rPr>
          <w:bCs/>
          <w:sz w:val="28"/>
          <w:szCs w:val="24"/>
        </w:rPr>
      </w:pPr>
      <w:r w:rsidRPr="003B5150">
        <w:rPr>
          <w:bCs/>
          <w:sz w:val="28"/>
          <w:szCs w:val="24"/>
        </w:rPr>
        <w:t>Article 2</w:t>
      </w:r>
      <w:r>
        <w:rPr>
          <w:bCs/>
          <w:sz w:val="28"/>
          <w:szCs w:val="24"/>
        </w:rPr>
        <w:t> :  Adduction gravitaires et</w:t>
      </w:r>
      <w:r w:rsidRPr="003B5150">
        <w:rPr>
          <w:bCs/>
          <w:sz w:val="28"/>
          <w:szCs w:val="24"/>
        </w:rPr>
        <w:t xml:space="preserve"> par ref</w:t>
      </w:r>
      <w:r>
        <w:rPr>
          <w:bCs/>
          <w:sz w:val="28"/>
          <w:szCs w:val="24"/>
        </w:rPr>
        <w:t xml:space="preserve">oulement </w:t>
      </w:r>
    </w:p>
    <w:p w:rsidR="009C7F67" w:rsidRPr="003B5150" w:rsidRDefault="009C7F67" w:rsidP="009C7F67">
      <w:pPr>
        <w:spacing w:after="120"/>
        <w:jc w:val="both"/>
        <w:rPr>
          <w:bCs/>
          <w:sz w:val="28"/>
          <w:szCs w:val="24"/>
        </w:rPr>
      </w:pPr>
      <w:r>
        <w:rPr>
          <w:bCs/>
          <w:sz w:val="28"/>
          <w:szCs w:val="24"/>
        </w:rPr>
        <w:t>Article 3 : consistence des travaux</w:t>
      </w:r>
    </w:p>
    <w:p w:rsidR="009C7F67" w:rsidRDefault="009C7F67" w:rsidP="009C7F67">
      <w:pPr>
        <w:spacing w:after="120"/>
        <w:jc w:val="both"/>
        <w:rPr>
          <w:bCs/>
          <w:sz w:val="28"/>
          <w:szCs w:val="24"/>
        </w:rPr>
      </w:pPr>
      <w:r>
        <w:rPr>
          <w:bCs/>
          <w:sz w:val="28"/>
          <w:szCs w:val="24"/>
        </w:rPr>
        <w:t>Article 4</w:t>
      </w:r>
      <w:r w:rsidRPr="003B5150">
        <w:rPr>
          <w:bCs/>
          <w:sz w:val="28"/>
          <w:szCs w:val="24"/>
        </w:rPr>
        <w:t> :</w:t>
      </w:r>
      <w:r>
        <w:rPr>
          <w:bCs/>
          <w:sz w:val="28"/>
          <w:szCs w:val="24"/>
        </w:rPr>
        <w:t xml:space="preserve"> calandrier d’execution</w:t>
      </w:r>
    </w:p>
    <w:p w:rsidR="009C7F67" w:rsidRDefault="009C7F67" w:rsidP="009C7F67">
      <w:pPr>
        <w:spacing w:after="120"/>
        <w:jc w:val="both"/>
        <w:rPr>
          <w:bCs/>
          <w:sz w:val="28"/>
          <w:szCs w:val="24"/>
        </w:rPr>
      </w:pPr>
      <w:r>
        <w:rPr>
          <w:bCs/>
          <w:sz w:val="28"/>
          <w:szCs w:val="24"/>
        </w:rPr>
        <w:t>Article 5 : execution du forage</w:t>
      </w:r>
    </w:p>
    <w:p w:rsidR="009C7F67" w:rsidRPr="003B5150" w:rsidRDefault="009C7F67" w:rsidP="009C7F67">
      <w:pPr>
        <w:spacing w:after="120"/>
        <w:jc w:val="both"/>
        <w:rPr>
          <w:bCs/>
          <w:sz w:val="28"/>
          <w:szCs w:val="24"/>
        </w:rPr>
      </w:pPr>
      <w:r>
        <w:rPr>
          <w:bCs/>
          <w:sz w:val="28"/>
          <w:szCs w:val="24"/>
        </w:rPr>
        <w:t>Article 6</w:t>
      </w:r>
      <w:r w:rsidRPr="003B5150">
        <w:rPr>
          <w:bCs/>
          <w:sz w:val="28"/>
          <w:szCs w:val="24"/>
        </w:rPr>
        <w:t xml:space="preserve"> modalites d’execution</w:t>
      </w:r>
    </w:p>
    <w:p w:rsidR="009C7F67" w:rsidRPr="003B5150" w:rsidRDefault="009C7F67" w:rsidP="009C7F67">
      <w:pPr>
        <w:spacing w:after="120"/>
        <w:jc w:val="both"/>
        <w:rPr>
          <w:bCs/>
          <w:sz w:val="28"/>
          <w:szCs w:val="24"/>
        </w:rPr>
      </w:pPr>
      <w:r>
        <w:rPr>
          <w:bCs/>
          <w:sz w:val="28"/>
          <w:szCs w:val="24"/>
        </w:rPr>
        <w:t>Article 7</w:t>
      </w:r>
      <w:r w:rsidRPr="003B5150">
        <w:rPr>
          <w:bCs/>
          <w:sz w:val="28"/>
          <w:szCs w:val="24"/>
        </w:rPr>
        <w:t> : dispositions generales</w:t>
      </w:r>
    </w:p>
    <w:p w:rsidR="009C7F67" w:rsidRDefault="009C7F67" w:rsidP="009C7F67">
      <w:pPr>
        <w:spacing w:after="120"/>
        <w:jc w:val="both"/>
        <w:rPr>
          <w:bCs/>
          <w:sz w:val="28"/>
          <w:szCs w:val="24"/>
        </w:rPr>
      </w:pPr>
      <w:r>
        <w:rPr>
          <w:bCs/>
          <w:sz w:val="28"/>
          <w:szCs w:val="24"/>
        </w:rPr>
        <w:t>Article 8 : mise en œuvre du projet</w:t>
      </w:r>
    </w:p>
    <w:p w:rsidR="009C7F67" w:rsidRDefault="009C7F67" w:rsidP="009C7F67">
      <w:pPr>
        <w:spacing w:after="120"/>
        <w:jc w:val="both"/>
        <w:rPr>
          <w:bCs/>
          <w:sz w:val="28"/>
          <w:szCs w:val="24"/>
        </w:rPr>
      </w:pPr>
      <w:r>
        <w:rPr>
          <w:bCs/>
          <w:sz w:val="28"/>
          <w:szCs w:val="24"/>
        </w:rPr>
        <w:t>Article 9 : le château d’eau de 20m</w:t>
      </w:r>
      <w:r w:rsidRPr="00925A9F">
        <w:rPr>
          <w:bCs/>
          <w:sz w:val="28"/>
          <w:szCs w:val="24"/>
          <w:vertAlign w:val="superscript"/>
        </w:rPr>
        <w:t>3 </w:t>
      </w:r>
    </w:p>
    <w:p w:rsidR="009C7F67" w:rsidRDefault="009C7F67" w:rsidP="009C7F67">
      <w:pPr>
        <w:spacing w:after="120"/>
        <w:jc w:val="both"/>
        <w:rPr>
          <w:bCs/>
          <w:sz w:val="28"/>
          <w:szCs w:val="24"/>
        </w:rPr>
      </w:pPr>
      <w:r>
        <w:rPr>
          <w:bCs/>
          <w:sz w:val="28"/>
          <w:szCs w:val="24"/>
        </w:rPr>
        <w:t>Article 10</w:t>
      </w:r>
      <w:r w:rsidRPr="003B5150">
        <w:rPr>
          <w:bCs/>
          <w:sz w:val="28"/>
          <w:szCs w:val="24"/>
        </w:rPr>
        <w:t xml:space="preserve">: </w:t>
      </w:r>
      <w:r>
        <w:rPr>
          <w:bCs/>
          <w:sz w:val="28"/>
          <w:szCs w:val="24"/>
        </w:rPr>
        <w:t xml:space="preserve"> réseaux de distribution d’eau</w:t>
      </w:r>
    </w:p>
    <w:p w:rsidR="009C7F67" w:rsidRDefault="009C7F67" w:rsidP="009C7F67">
      <w:pPr>
        <w:spacing w:after="120"/>
        <w:jc w:val="both"/>
        <w:rPr>
          <w:bCs/>
          <w:sz w:val="28"/>
          <w:szCs w:val="24"/>
        </w:rPr>
      </w:pPr>
      <w:r>
        <w:rPr>
          <w:bCs/>
          <w:sz w:val="28"/>
          <w:szCs w:val="24"/>
        </w:rPr>
        <w:t>Article 11 : bornes fontaines</w:t>
      </w:r>
    </w:p>
    <w:p w:rsidR="009C7F67" w:rsidRPr="003B5150" w:rsidRDefault="009C7F67" w:rsidP="009C7F67">
      <w:pPr>
        <w:spacing w:after="120"/>
        <w:jc w:val="both"/>
        <w:rPr>
          <w:bCs/>
          <w:sz w:val="28"/>
          <w:szCs w:val="24"/>
        </w:rPr>
      </w:pPr>
      <w:r>
        <w:rPr>
          <w:bCs/>
          <w:sz w:val="28"/>
          <w:szCs w:val="24"/>
        </w:rPr>
        <w:t xml:space="preserve">Article 12 : </w:t>
      </w:r>
      <w:r w:rsidRPr="003B5150">
        <w:rPr>
          <w:bCs/>
          <w:sz w:val="28"/>
          <w:szCs w:val="24"/>
        </w:rPr>
        <w:t>conduites</w:t>
      </w:r>
    </w:p>
    <w:p w:rsidR="009C7F67" w:rsidRPr="003B5150" w:rsidRDefault="009C7F67" w:rsidP="009C7F67">
      <w:pPr>
        <w:spacing w:after="120"/>
        <w:jc w:val="both"/>
        <w:rPr>
          <w:bCs/>
          <w:sz w:val="28"/>
          <w:szCs w:val="24"/>
        </w:rPr>
      </w:pPr>
      <w:r>
        <w:rPr>
          <w:bCs/>
          <w:sz w:val="28"/>
          <w:szCs w:val="24"/>
        </w:rPr>
        <w:t>Article 13</w:t>
      </w:r>
      <w:r w:rsidRPr="003B5150">
        <w:rPr>
          <w:bCs/>
          <w:sz w:val="28"/>
          <w:szCs w:val="24"/>
        </w:rPr>
        <w:t> : robinetterie</w:t>
      </w:r>
    </w:p>
    <w:p w:rsidR="009C7F67" w:rsidRPr="003B5150" w:rsidRDefault="009C7F67" w:rsidP="009C7F67">
      <w:pPr>
        <w:spacing w:after="120"/>
        <w:jc w:val="both"/>
        <w:rPr>
          <w:bCs/>
          <w:sz w:val="28"/>
          <w:szCs w:val="24"/>
        </w:rPr>
      </w:pPr>
      <w:r>
        <w:rPr>
          <w:bCs/>
          <w:sz w:val="28"/>
          <w:szCs w:val="24"/>
        </w:rPr>
        <w:t>Article 14</w:t>
      </w:r>
      <w:r w:rsidRPr="003B5150">
        <w:rPr>
          <w:bCs/>
          <w:sz w:val="28"/>
          <w:szCs w:val="24"/>
        </w:rPr>
        <w:t> : vidanges et ventouses</w:t>
      </w:r>
    </w:p>
    <w:p w:rsidR="009C7F67" w:rsidRPr="003B5150" w:rsidRDefault="009C7F67" w:rsidP="009C7F67">
      <w:pPr>
        <w:spacing w:after="120"/>
        <w:jc w:val="both"/>
        <w:rPr>
          <w:bCs/>
          <w:sz w:val="28"/>
          <w:szCs w:val="24"/>
        </w:rPr>
      </w:pPr>
      <w:r>
        <w:rPr>
          <w:bCs/>
          <w:sz w:val="28"/>
          <w:szCs w:val="24"/>
        </w:rPr>
        <w:lastRenderedPageBreak/>
        <w:t>Article 15</w:t>
      </w:r>
      <w:r w:rsidRPr="003B5150">
        <w:rPr>
          <w:bCs/>
          <w:sz w:val="28"/>
          <w:szCs w:val="24"/>
        </w:rPr>
        <w:t> : provenance, qualité des matériaux et du matériel, tests</w:t>
      </w:r>
    </w:p>
    <w:p w:rsidR="009C7F67" w:rsidRPr="003B5150" w:rsidRDefault="009C7F67" w:rsidP="009C7F67">
      <w:pPr>
        <w:spacing w:after="120"/>
        <w:jc w:val="both"/>
        <w:rPr>
          <w:bCs/>
          <w:sz w:val="28"/>
          <w:szCs w:val="24"/>
        </w:rPr>
      </w:pPr>
      <w:r>
        <w:rPr>
          <w:bCs/>
          <w:sz w:val="28"/>
          <w:szCs w:val="24"/>
        </w:rPr>
        <w:t>Article 16 : stelérisation</w:t>
      </w:r>
      <w:r w:rsidRPr="003B5150">
        <w:rPr>
          <w:bCs/>
          <w:sz w:val="28"/>
          <w:szCs w:val="24"/>
        </w:rPr>
        <w:t xml:space="preserve"> des ouvrages avant leur mise en service et analyses bactériologiques</w:t>
      </w:r>
    </w:p>
    <w:p w:rsidR="009C7F67" w:rsidRPr="003B5150" w:rsidRDefault="009C7F67" w:rsidP="009C7F67">
      <w:pPr>
        <w:spacing w:after="120"/>
        <w:jc w:val="both"/>
        <w:rPr>
          <w:bCs/>
          <w:sz w:val="28"/>
          <w:szCs w:val="24"/>
        </w:rPr>
      </w:pPr>
      <w:r>
        <w:rPr>
          <w:bCs/>
          <w:sz w:val="28"/>
          <w:szCs w:val="24"/>
        </w:rPr>
        <w:t>Article 17</w:t>
      </w:r>
      <w:r w:rsidRPr="003B5150">
        <w:rPr>
          <w:bCs/>
          <w:sz w:val="28"/>
          <w:szCs w:val="24"/>
        </w:rPr>
        <w:t xml:space="preserve"> : formation des </w:t>
      </w:r>
      <w:r>
        <w:rPr>
          <w:bCs/>
          <w:sz w:val="28"/>
          <w:szCs w:val="24"/>
        </w:rPr>
        <w:t>agents de maintenance.</w:t>
      </w:r>
    </w:p>
    <w:p w:rsidR="009C7F67" w:rsidRPr="003B5150" w:rsidRDefault="009C7F67" w:rsidP="009C7F67">
      <w:pPr>
        <w:spacing w:after="120"/>
        <w:jc w:val="both"/>
        <w:rPr>
          <w:bCs/>
          <w:sz w:val="28"/>
          <w:szCs w:val="24"/>
        </w:rPr>
      </w:pPr>
      <w:r>
        <w:rPr>
          <w:bCs/>
          <w:sz w:val="28"/>
          <w:szCs w:val="24"/>
        </w:rPr>
        <w:t xml:space="preserve">Article 18 </w:t>
      </w:r>
      <w:r w:rsidRPr="003B5150">
        <w:rPr>
          <w:bCs/>
          <w:sz w:val="28"/>
          <w:szCs w:val="24"/>
        </w:rPr>
        <w:t>: conditions de réceptions provisoire</w:t>
      </w:r>
    </w:p>
    <w:p w:rsidR="009C7F67" w:rsidRPr="003B5150" w:rsidRDefault="009C7F67" w:rsidP="009C7F67">
      <w:pPr>
        <w:spacing w:after="120"/>
        <w:jc w:val="both"/>
        <w:rPr>
          <w:bCs/>
          <w:sz w:val="28"/>
          <w:szCs w:val="24"/>
        </w:rPr>
      </w:pPr>
      <w:r>
        <w:rPr>
          <w:bCs/>
          <w:sz w:val="28"/>
          <w:szCs w:val="24"/>
        </w:rPr>
        <w:t xml:space="preserve">Article 19 </w:t>
      </w:r>
      <w:r w:rsidRPr="003B5150">
        <w:rPr>
          <w:bCs/>
          <w:sz w:val="28"/>
          <w:szCs w:val="24"/>
        </w:rPr>
        <w:t>: conditions de réceptions définitive</w:t>
      </w:r>
    </w:p>
    <w:p w:rsidR="009C7F67" w:rsidRDefault="009C7F67" w:rsidP="009C7F67">
      <w:pPr>
        <w:spacing w:after="120"/>
        <w:jc w:val="both"/>
        <w:rPr>
          <w:bCs/>
          <w:sz w:val="28"/>
          <w:szCs w:val="24"/>
        </w:rPr>
      </w:pPr>
      <w:r>
        <w:rPr>
          <w:bCs/>
          <w:sz w:val="28"/>
          <w:szCs w:val="24"/>
        </w:rPr>
        <w:t>Article 20</w:t>
      </w:r>
      <w:r w:rsidRPr="003B5150">
        <w:rPr>
          <w:bCs/>
          <w:sz w:val="28"/>
          <w:szCs w:val="24"/>
        </w:rPr>
        <w:t> : garantie</w:t>
      </w:r>
    </w:p>
    <w:p w:rsidR="009C7F67" w:rsidRPr="003B5150" w:rsidRDefault="009C7F67" w:rsidP="009C7F67">
      <w:pPr>
        <w:spacing w:after="120"/>
        <w:jc w:val="both"/>
        <w:rPr>
          <w:bCs/>
          <w:sz w:val="28"/>
          <w:szCs w:val="24"/>
        </w:rPr>
      </w:pPr>
      <w:r>
        <w:rPr>
          <w:bCs/>
          <w:sz w:val="28"/>
          <w:szCs w:val="24"/>
        </w:rPr>
        <w:t>Article 21 : information du chantier</w:t>
      </w:r>
    </w:p>
    <w:p w:rsidR="009C7F67" w:rsidRPr="00DB4652" w:rsidRDefault="009C7F67" w:rsidP="009C7F67">
      <w:pPr>
        <w:spacing w:after="120"/>
        <w:jc w:val="both"/>
        <w:rPr>
          <w:bCs/>
          <w:szCs w:val="24"/>
        </w:rPr>
      </w:pPr>
    </w:p>
    <w:p w:rsidR="009C7F67" w:rsidRPr="00DB4652" w:rsidRDefault="009C7F67" w:rsidP="009C7F67">
      <w:pPr>
        <w:rPr>
          <w:bCs/>
          <w:szCs w:val="24"/>
        </w:rPr>
      </w:pPr>
      <w:r w:rsidRPr="00DB4652">
        <w:rPr>
          <w:bCs/>
          <w:szCs w:val="24"/>
        </w:rPr>
        <w:br w:type="page"/>
      </w:r>
    </w:p>
    <w:p w:rsidR="009C7F67" w:rsidRDefault="009C7F67" w:rsidP="009C7F67">
      <w:pPr>
        <w:jc w:val="center"/>
        <w:rPr>
          <w:b/>
          <w:szCs w:val="24"/>
        </w:rPr>
      </w:pPr>
    </w:p>
    <w:p w:rsidR="009C7F67" w:rsidRPr="00DB4652" w:rsidRDefault="009C7F67" w:rsidP="009C7F67">
      <w:pPr>
        <w:jc w:val="center"/>
        <w:rPr>
          <w:b/>
          <w:szCs w:val="24"/>
        </w:rPr>
      </w:pPr>
      <w:r w:rsidRPr="00DB4652">
        <w:rPr>
          <w:b/>
          <w:szCs w:val="24"/>
        </w:rPr>
        <w:t>CHAPITRE 1 : GENERALITES</w:t>
      </w:r>
    </w:p>
    <w:p w:rsidR="009C7F67" w:rsidRDefault="009C7F67" w:rsidP="009C7F67">
      <w:pPr>
        <w:keepNext/>
        <w:autoSpaceDN w:val="0"/>
        <w:ind w:firstLine="900"/>
        <w:jc w:val="both"/>
        <w:outlineLvl w:val="5"/>
        <w:rPr>
          <w:b/>
          <w:bCs/>
          <w:szCs w:val="24"/>
        </w:rPr>
      </w:pPr>
    </w:p>
    <w:p w:rsidR="009C7F67" w:rsidRDefault="009C7F67" w:rsidP="009C7F67">
      <w:pPr>
        <w:keepNext/>
        <w:autoSpaceDN w:val="0"/>
        <w:ind w:firstLine="900"/>
        <w:jc w:val="both"/>
        <w:outlineLvl w:val="5"/>
        <w:rPr>
          <w:b/>
          <w:bCs/>
          <w:szCs w:val="24"/>
        </w:rPr>
      </w:pPr>
    </w:p>
    <w:p w:rsidR="009C7F67" w:rsidRPr="00DB4652" w:rsidRDefault="009C7F67" w:rsidP="009C7F67">
      <w:pPr>
        <w:keepNext/>
        <w:autoSpaceDN w:val="0"/>
        <w:ind w:firstLine="900"/>
        <w:jc w:val="both"/>
        <w:outlineLvl w:val="5"/>
        <w:rPr>
          <w:b/>
          <w:bCs/>
          <w:szCs w:val="24"/>
        </w:rPr>
      </w:pPr>
      <w:r w:rsidRPr="00DB4652">
        <w:rPr>
          <w:b/>
          <w:bCs/>
          <w:szCs w:val="24"/>
        </w:rPr>
        <w:t xml:space="preserve">Article 1 : OBJET </w:t>
      </w:r>
    </w:p>
    <w:p w:rsidR="009C7F67" w:rsidRPr="00DB4652" w:rsidRDefault="009C7F67" w:rsidP="009C7F67">
      <w:pPr>
        <w:ind w:firstLine="708"/>
        <w:jc w:val="both"/>
        <w:rPr>
          <w:szCs w:val="24"/>
        </w:rPr>
      </w:pPr>
      <w:r w:rsidRPr="00DB4652">
        <w:rPr>
          <w:szCs w:val="24"/>
        </w:rPr>
        <w:t>Le présent Cahier des Clauses Techniques Particulières est le document qui fixe les règles d’exécution des travaux de construction d’une</w:t>
      </w:r>
      <w:r>
        <w:rPr>
          <w:szCs w:val="24"/>
        </w:rPr>
        <w:t xml:space="preserve"> mini</w:t>
      </w:r>
      <w:r w:rsidRPr="00DB4652">
        <w:rPr>
          <w:szCs w:val="24"/>
        </w:rPr>
        <w:t xml:space="preserve"> adduction en eau potable à </w:t>
      </w:r>
      <w:r>
        <w:rPr>
          <w:szCs w:val="24"/>
        </w:rPr>
        <w:t>POHENPOUM II</w:t>
      </w:r>
      <w:r w:rsidRPr="00256222">
        <w:rPr>
          <w:szCs w:val="24"/>
        </w:rPr>
        <w:t xml:space="preserve">, </w:t>
      </w:r>
      <w:r w:rsidRPr="00DB4652">
        <w:rPr>
          <w:szCs w:val="24"/>
        </w:rPr>
        <w:t xml:space="preserve">dans l’Arrondissement de </w:t>
      </w:r>
      <w:r>
        <w:rPr>
          <w:szCs w:val="24"/>
        </w:rPr>
        <w:t>LOMIE, Département du</w:t>
      </w:r>
      <w:r w:rsidRPr="00DB4652">
        <w:rPr>
          <w:szCs w:val="24"/>
        </w:rPr>
        <w:t xml:space="preserve"> HAUT NYONG, Région de l’Est. L</w:t>
      </w:r>
      <w:r>
        <w:rPr>
          <w:szCs w:val="24"/>
        </w:rPr>
        <w:t xml:space="preserve">es travaux sont financés par </w:t>
      </w:r>
      <w:r w:rsidRPr="00256222">
        <w:rPr>
          <w:szCs w:val="24"/>
        </w:rPr>
        <w:t>La Banque Mondiale via PROLOG exercice 2025.</w:t>
      </w:r>
    </w:p>
    <w:p w:rsidR="009C7F67" w:rsidRPr="00DB4652" w:rsidRDefault="009C7F67" w:rsidP="009C7F67">
      <w:pPr>
        <w:ind w:firstLine="708"/>
        <w:jc w:val="both"/>
        <w:rPr>
          <w:szCs w:val="24"/>
        </w:rPr>
      </w:pPr>
      <w:r w:rsidRPr="00DB4652">
        <w:rPr>
          <w:szCs w:val="24"/>
        </w:rPr>
        <w:t>Les dénominations utilisées dans le présent CCTP sont, conformément à la réglementation en vigueur :</w:t>
      </w:r>
    </w:p>
    <w:p w:rsidR="009C7F67" w:rsidRPr="007E2B83" w:rsidRDefault="009C7F67" w:rsidP="009C7F67">
      <w:pPr>
        <w:numPr>
          <w:ilvl w:val="0"/>
          <w:numId w:val="63"/>
        </w:numPr>
        <w:tabs>
          <w:tab w:val="num" w:pos="540"/>
        </w:tabs>
        <w:autoSpaceDN w:val="0"/>
        <w:ind w:left="540" w:hanging="180"/>
        <w:jc w:val="both"/>
        <w:rPr>
          <w:szCs w:val="24"/>
        </w:rPr>
      </w:pPr>
      <w:r w:rsidRPr="007E2B83">
        <w:rPr>
          <w:szCs w:val="24"/>
        </w:rPr>
        <w:t>Le Maître d’Ouvrage est le Maire de la Commune de LOMIE ;</w:t>
      </w:r>
    </w:p>
    <w:p w:rsidR="009C7F67" w:rsidRPr="007E2B83" w:rsidRDefault="009C7F67" w:rsidP="009C7F67">
      <w:pPr>
        <w:numPr>
          <w:ilvl w:val="0"/>
          <w:numId w:val="63"/>
        </w:numPr>
        <w:tabs>
          <w:tab w:val="num" w:pos="540"/>
        </w:tabs>
        <w:autoSpaceDN w:val="0"/>
        <w:ind w:left="540" w:hanging="180"/>
        <w:jc w:val="both"/>
        <w:rPr>
          <w:szCs w:val="24"/>
        </w:rPr>
      </w:pPr>
      <w:r w:rsidRPr="007E2B83">
        <w:rPr>
          <w:szCs w:val="24"/>
        </w:rPr>
        <w:t>L’autorité contractante est Le Maire de la Commune de LOMIE ;</w:t>
      </w:r>
    </w:p>
    <w:p w:rsidR="009C7F67" w:rsidRPr="007E2B83" w:rsidRDefault="009C7F67" w:rsidP="009C7F67">
      <w:pPr>
        <w:numPr>
          <w:ilvl w:val="0"/>
          <w:numId w:val="63"/>
        </w:numPr>
        <w:tabs>
          <w:tab w:val="num" w:pos="540"/>
        </w:tabs>
        <w:autoSpaceDN w:val="0"/>
        <w:ind w:left="540" w:hanging="180"/>
        <w:jc w:val="both"/>
        <w:rPr>
          <w:szCs w:val="24"/>
        </w:rPr>
      </w:pPr>
      <w:r w:rsidRPr="007E2B83">
        <w:rPr>
          <w:szCs w:val="24"/>
        </w:rPr>
        <w:t xml:space="preserve">Le </w:t>
      </w:r>
      <w:r>
        <w:rPr>
          <w:szCs w:val="24"/>
        </w:rPr>
        <w:t>Chef Service du Marché est le Secrétaire G</w:t>
      </w:r>
      <w:r w:rsidRPr="007E2B83">
        <w:rPr>
          <w:szCs w:val="24"/>
        </w:rPr>
        <w:t>énéral de la Commune de LOMIE ;</w:t>
      </w:r>
    </w:p>
    <w:p w:rsidR="009C7F67" w:rsidRPr="007E2B83" w:rsidRDefault="009C7F67" w:rsidP="009C7F67">
      <w:pPr>
        <w:numPr>
          <w:ilvl w:val="0"/>
          <w:numId w:val="63"/>
        </w:numPr>
        <w:tabs>
          <w:tab w:val="num" w:pos="540"/>
        </w:tabs>
        <w:autoSpaceDN w:val="0"/>
        <w:ind w:left="540" w:hanging="180"/>
        <w:jc w:val="both"/>
        <w:rPr>
          <w:szCs w:val="24"/>
        </w:rPr>
      </w:pPr>
      <w:r w:rsidRPr="007E2B83">
        <w:rPr>
          <w:szCs w:val="24"/>
        </w:rPr>
        <w:t>L’Ingénieur est le Délégué Départemental de l’Eau et de l’Energie de la HAUT NYONG ;</w:t>
      </w:r>
    </w:p>
    <w:p w:rsidR="009C7F67" w:rsidRPr="007E2B83" w:rsidRDefault="009C7F67" w:rsidP="009C7F67">
      <w:pPr>
        <w:numPr>
          <w:ilvl w:val="0"/>
          <w:numId w:val="63"/>
        </w:numPr>
        <w:tabs>
          <w:tab w:val="num" w:pos="540"/>
        </w:tabs>
        <w:autoSpaceDN w:val="0"/>
        <w:ind w:left="540" w:hanging="180"/>
        <w:jc w:val="both"/>
        <w:rPr>
          <w:szCs w:val="24"/>
        </w:rPr>
      </w:pPr>
      <w:r w:rsidRPr="007E2B83">
        <w:rPr>
          <w:szCs w:val="24"/>
        </w:rPr>
        <w:t>La Commission des Marchés compétente reste a déterminée par le PROLOG ;</w:t>
      </w:r>
    </w:p>
    <w:p w:rsidR="009C7F67" w:rsidRPr="00DB4652" w:rsidRDefault="009C7F67" w:rsidP="009C7F67">
      <w:pPr>
        <w:autoSpaceDN w:val="0"/>
        <w:spacing w:before="240" w:after="60"/>
        <w:jc w:val="both"/>
        <w:outlineLvl w:val="6"/>
        <w:rPr>
          <w:b/>
          <w:szCs w:val="24"/>
        </w:rPr>
      </w:pPr>
      <w:r w:rsidRPr="00DB4652">
        <w:rPr>
          <w:b/>
          <w:szCs w:val="24"/>
        </w:rPr>
        <w:t>Article 2 : ADDUCTIONS GRAVITAIRES ET ADDUCTIONS PAR REFOULEMENT</w:t>
      </w:r>
    </w:p>
    <w:p w:rsidR="009C7F67" w:rsidRPr="00DB4652" w:rsidRDefault="009C7F67" w:rsidP="009C7F67">
      <w:pPr>
        <w:rPr>
          <w:szCs w:val="24"/>
        </w:rPr>
      </w:pPr>
      <w:r>
        <w:rPr>
          <w:szCs w:val="24"/>
        </w:rPr>
        <w:tab/>
        <w:t xml:space="preserve">Les </w:t>
      </w:r>
      <w:r w:rsidRPr="00DB4652">
        <w:rPr>
          <w:szCs w:val="24"/>
        </w:rPr>
        <w:t>adductions d’eau par refoulement, sont prévues dans les zones où les conditions sont favorables pour le captage des nappes d’eau souterraines. Et dans ce cas il y a intervention de l’énergie pour refouler cette ressource dans un réservoir avant qu’elle ne soit distribuée.</w:t>
      </w:r>
    </w:p>
    <w:p w:rsidR="009C7F67" w:rsidRPr="00DB4652" w:rsidRDefault="009C7F67" w:rsidP="009C7F67">
      <w:pPr>
        <w:autoSpaceDN w:val="0"/>
        <w:spacing w:before="240" w:after="60"/>
        <w:jc w:val="both"/>
        <w:outlineLvl w:val="6"/>
        <w:rPr>
          <w:b/>
          <w:szCs w:val="24"/>
        </w:rPr>
      </w:pPr>
      <w:r w:rsidRPr="00DB4652">
        <w:rPr>
          <w:b/>
          <w:szCs w:val="24"/>
        </w:rPr>
        <w:t>Article 3 : CONSISTANCE DES TRAVAUX</w:t>
      </w:r>
    </w:p>
    <w:p w:rsidR="009C7F67" w:rsidRPr="00DB4652" w:rsidRDefault="009C7F67" w:rsidP="009C7F67">
      <w:pPr>
        <w:ind w:firstLine="708"/>
        <w:jc w:val="both"/>
        <w:rPr>
          <w:szCs w:val="24"/>
        </w:rPr>
      </w:pPr>
      <w:r w:rsidRPr="00DB4652">
        <w:rPr>
          <w:szCs w:val="24"/>
        </w:rPr>
        <w:t xml:space="preserve">Les travaux à réaliser concernent les travaux de </w:t>
      </w:r>
      <w:r w:rsidR="00F326DF">
        <w:rPr>
          <w:b/>
          <w:szCs w:val="24"/>
        </w:rPr>
        <w:t>construction d’une</w:t>
      </w:r>
      <w:r w:rsidRPr="00155E8E">
        <w:rPr>
          <w:b/>
          <w:szCs w:val="24"/>
        </w:rPr>
        <w:t xml:space="preserve"> ad</w:t>
      </w:r>
      <w:r w:rsidR="00F326DF">
        <w:rPr>
          <w:b/>
          <w:szCs w:val="24"/>
        </w:rPr>
        <w:t>duction en eau potable dans le village POHENPOUM II</w:t>
      </w:r>
      <w:r w:rsidRPr="00155E8E">
        <w:rPr>
          <w:b/>
          <w:szCs w:val="24"/>
        </w:rPr>
        <w:t>, dans la Commune de LOMIE, Département du HAUT NYONG.</w:t>
      </w:r>
      <w:r w:rsidRPr="00DB4652">
        <w:rPr>
          <w:szCs w:val="24"/>
        </w:rPr>
        <w:t xml:space="preserve">  Ils sont financés par </w:t>
      </w:r>
      <w:r w:rsidRPr="00E76A09">
        <w:rPr>
          <w:szCs w:val="24"/>
        </w:rPr>
        <w:t>La Banque Mondiale via PROLOG exercice 2025.</w:t>
      </w:r>
    </w:p>
    <w:p w:rsidR="009C7F67" w:rsidRPr="00DB4652" w:rsidRDefault="009C7F67" w:rsidP="009C7F67">
      <w:pPr>
        <w:ind w:firstLine="708"/>
        <w:jc w:val="both"/>
        <w:rPr>
          <w:szCs w:val="24"/>
        </w:rPr>
      </w:pPr>
      <w:r w:rsidRPr="00DB4652">
        <w:rPr>
          <w:szCs w:val="24"/>
        </w:rPr>
        <w:t>La consistance des travaux à réaliser est détaillée dans le présent CCTP, au Bordereau des Prix, nomenclature des tâches et au Détail Quantitatif et Estimatif.</w:t>
      </w:r>
    </w:p>
    <w:p w:rsidR="009C7F67" w:rsidRPr="00DB4652" w:rsidRDefault="009C7F67" w:rsidP="009C7F67">
      <w:pPr>
        <w:ind w:firstLine="708"/>
        <w:jc w:val="both"/>
        <w:rPr>
          <w:szCs w:val="24"/>
        </w:rPr>
      </w:pPr>
      <w:r w:rsidRPr="00DB4652">
        <w:rPr>
          <w:szCs w:val="24"/>
        </w:rPr>
        <w:t>Ils comprennent en particulier les opérations suivantes dont la liste n’est pas exhaustive :</w:t>
      </w:r>
    </w:p>
    <w:p w:rsidR="009C7F67" w:rsidRPr="00DB4652" w:rsidRDefault="009C7F67" w:rsidP="009C7F67">
      <w:pPr>
        <w:numPr>
          <w:ilvl w:val="0"/>
          <w:numId w:val="64"/>
        </w:numPr>
        <w:autoSpaceDN w:val="0"/>
        <w:contextualSpacing/>
        <w:jc w:val="both"/>
        <w:rPr>
          <w:szCs w:val="24"/>
        </w:rPr>
      </w:pPr>
      <w:r w:rsidRPr="00DB4652">
        <w:rPr>
          <w:szCs w:val="24"/>
        </w:rPr>
        <w:t>La consolidation des études et la présentation du projet d’exécution ;</w:t>
      </w:r>
    </w:p>
    <w:p w:rsidR="009C7F67" w:rsidRPr="00DB4652" w:rsidRDefault="009C7F67" w:rsidP="009C7F67">
      <w:pPr>
        <w:numPr>
          <w:ilvl w:val="0"/>
          <w:numId w:val="64"/>
        </w:numPr>
        <w:autoSpaceDN w:val="0"/>
        <w:contextualSpacing/>
        <w:jc w:val="both"/>
        <w:rPr>
          <w:szCs w:val="24"/>
        </w:rPr>
      </w:pPr>
      <w:r w:rsidRPr="00DB4652">
        <w:rPr>
          <w:szCs w:val="24"/>
        </w:rPr>
        <w:t>La réalisation et équipement du forage (Q ≥ 3m3/h) ;</w:t>
      </w:r>
    </w:p>
    <w:p w:rsidR="009C7F67" w:rsidRPr="00DB4652" w:rsidRDefault="009C7F67" w:rsidP="009C7F67">
      <w:pPr>
        <w:numPr>
          <w:ilvl w:val="0"/>
          <w:numId w:val="64"/>
        </w:numPr>
        <w:autoSpaceDN w:val="0"/>
        <w:contextualSpacing/>
        <w:jc w:val="both"/>
        <w:rPr>
          <w:szCs w:val="24"/>
        </w:rPr>
      </w:pPr>
      <w:r w:rsidRPr="00DB4652">
        <w:rPr>
          <w:szCs w:val="24"/>
        </w:rPr>
        <w:t>L’installation de la pompe électrique solaire;</w:t>
      </w:r>
    </w:p>
    <w:p w:rsidR="009C7F67" w:rsidRPr="00DB4652" w:rsidRDefault="009C7F67" w:rsidP="009C7F67">
      <w:pPr>
        <w:numPr>
          <w:ilvl w:val="0"/>
          <w:numId w:val="64"/>
        </w:numPr>
        <w:autoSpaceDN w:val="0"/>
        <w:contextualSpacing/>
        <w:jc w:val="both"/>
        <w:rPr>
          <w:szCs w:val="24"/>
        </w:rPr>
      </w:pPr>
      <w:r w:rsidRPr="00DB4652">
        <w:rPr>
          <w:szCs w:val="24"/>
        </w:rPr>
        <w:t>La construction d’une conduite de refoulement ;</w:t>
      </w:r>
    </w:p>
    <w:p w:rsidR="009C7F67" w:rsidRPr="00DB4652" w:rsidRDefault="009C7F67" w:rsidP="009C7F67">
      <w:pPr>
        <w:numPr>
          <w:ilvl w:val="0"/>
          <w:numId w:val="64"/>
        </w:numPr>
        <w:autoSpaceDN w:val="0"/>
        <w:contextualSpacing/>
        <w:jc w:val="both"/>
        <w:rPr>
          <w:szCs w:val="24"/>
        </w:rPr>
      </w:pPr>
      <w:r w:rsidRPr="00DB4652">
        <w:rPr>
          <w:szCs w:val="24"/>
        </w:rPr>
        <w:t>La construction du château d’eau </w:t>
      </w:r>
      <w:r>
        <w:rPr>
          <w:szCs w:val="24"/>
        </w:rPr>
        <w:t>de 20 m</w:t>
      </w:r>
      <w:r w:rsidRPr="00FF7549">
        <w:rPr>
          <w:szCs w:val="24"/>
          <w:vertAlign w:val="superscript"/>
        </w:rPr>
        <w:t>3</w:t>
      </w:r>
      <w:r w:rsidRPr="00DB4652">
        <w:rPr>
          <w:szCs w:val="24"/>
        </w:rPr>
        <w:t>;</w:t>
      </w:r>
    </w:p>
    <w:p w:rsidR="009C7F67" w:rsidRPr="00DB4652" w:rsidRDefault="009C7F67" w:rsidP="009C7F67">
      <w:pPr>
        <w:numPr>
          <w:ilvl w:val="0"/>
          <w:numId w:val="64"/>
        </w:numPr>
        <w:autoSpaceDN w:val="0"/>
        <w:contextualSpacing/>
        <w:jc w:val="both"/>
        <w:rPr>
          <w:szCs w:val="24"/>
        </w:rPr>
      </w:pPr>
      <w:r w:rsidRPr="00DB4652">
        <w:rPr>
          <w:szCs w:val="24"/>
        </w:rPr>
        <w:t>La construction d’un réseau de distribution </w:t>
      </w:r>
      <w:r>
        <w:rPr>
          <w:szCs w:val="24"/>
        </w:rPr>
        <w:t xml:space="preserve">qui mène à la borne fontaine </w:t>
      </w:r>
      <w:r w:rsidRPr="00DB4652">
        <w:rPr>
          <w:szCs w:val="24"/>
        </w:rPr>
        <w:t>;</w:t>
      </w:r>
    </w:p>
    <w:p w:rsidR="009C7F67" w:rsidRPr="00DB4652" w:rsidRDefault="009C7F67" w:rsidP="009C7F67">
      <w:pPr>
        <w:numPr>
          <w:ilvl w:val="0"/>
          <w:numId w:val="64"/>
        </w:numPr>
        <w:autoSpaceDN w:val="0"/>
        <w:contextualSpacing/>
        <w:jc w:val="both"/>
        <w:rPr>
          <w:szCs w:val="24"/>
        </w:rPr>
      </w:pPr>
      <w:r>
        <w:rPr>
          <w:szCs w:val="24"/>
        </w:rPr>
        <w:t>La construction de la born</w:t>
      </w:r>
      <w:r w:rsidR="00F326DF">
        <w:rPr>
          <w:szCs w:val="24"/>
        </w:rPr>
        <w:t>e fontaine à 2</w:t>
      </w:r>
      <w:r>
        <w:rPr>
          <w:szCs w:val="24"/>
        </w:rPr>
        <w:t xml:space="preserve"> robinets</w:t>
      </w:r>
      <w:r w:rsidRPr="00DB4652">
        <w:rPr>
          <w:szCs w:val="24"/>
        </w:rPr>
        <w:t> ;</w:t>
      </w:r>
    </w:p>
    <w:p w:rsidR="009C7F67" w:rsidRPr="00DB4652" w:rsidRDefault="009C7F67" w:rsidP="009C7F67">
      <w:pPr>
        <w:numPr>
          <w:ilvl w:val="0"/>
          <w:numId w:val="64"/>
        </w:numPr>
        <w:autoSpaceDN w:val="0"/>
        <w:contextualSpacing/>
        <w:jc w:val="both"/>
        <w:rPr>
          <w:szCs w:val="24"/>
        </w:rPr>
      </w:pPr>
      <w:r w:rsidRPr="00DB4652">
        <w:rPr>
          <w:szCs w:val="24"/>
        </w:rPr>
        <w:t>Les essais de mise en service du réseau y compris toutes suggestions ;</w:t>
      </w:r>
    </w:p>
    <w:p w:rsidR="009C7F67" w:rsidRPr="00DB4652" w:rsidRDefault="009C7F67" w:rsidP="009C7F67">
      <w:pPr>
        <w:numPr>
          <w:ilvl w:val="0"/>
          <w:numId w:val="64"/>
        </w:numPr>
        <w:autoSpaceDN w:val="0"/>
        <w:spacing w:before="240" w:after="60"/>
        <w:jc w:val="both"/>
        <w:outlineLvl w:val="6"/>
        <w:rPr>
          <w:szCs w:val="24"/>
        </w:rPr>
      </w:pPr>
      <w:r w:rsidRPr="00DB4652">
        <w:rPr>
          <w:szCs w:val="24"/>
        </w:rPr>
        <w:t>La formation du comité de Gestion et remise des plans de recollement du réseau,</w:t>
      </w:r>
    </w:p>
    <w:p w:rsidR="009C7F67" w:rsidRPr="00DB4652" w:rsidRDefault="009C7F67" w:rsidP="009C7F67">
      <w:pPr>
        <w:numPr>
          <w:ilvl w:val="0"/>
          <w:numId w:val="64"/>
        </w:numPr>
        <w:autoSpaceDN w:val="0"/>
        <w:contextualSpacing/>
        <w:jc w:val="both"/>
        <w:rPr>
          <w:szCs w:val="24"/>
        </w:rPr>
      </w:pPr>
      <w:r w:rsidRPr="00DB4652">
        <w:rPr>
          <w:szCs w:val="24"/>
        </w:rPr>
        <w:t>La fourniture et pose d’un kit solaire.</w:t>
      </w:r>
    </w:p>
    <w:p w:rsidR="009C7F67" w:rsidRPr="00DB4652" w:rsidRDefault="009C7F67" w:rsidP="009C7F67">
      <w:pPr>
        <w:autoSpaceDN w:val="0"/>
        <w:ind w:left="720"/>
        <w:contextualSpacing/>
        <w:jc w:val="both"/>
        <w:rPr>
          <w:szCs w:val="24"/>
        </w:rPr>
      </w:pPr>
    </w:p>
    <w:p w:rsidR="009C7F67" w:rsidRPr="00DB4652" w:rsidRDefault="009C7F67" w:rsidP="009C7F67">
      <w:pPr>
        <w:rPr>
          <w:szCs w:val="24"/>
        </w:rPr>
      </w:pPr>
    </w:p>
    <w:p w:rsidR="009C7F67" w:rsidRPr="00DB4652" w:rsidRDefault="009C7F67" w:rsidP="009C7F67">
      <w:pPr>
        <w:autoSpaceDN w:val="0"/>
        <w:spacing w:before="240" w:after="60"/>
        <w:jc w:val="both"/>
        <w:outlineLvl w:val="6"/>
        <w:rPr>
          <w:b/>
          <w:szCs w:val="24"/>
        </w:rPr>
      </w:pPr>
      <w:r w:rsidRPr="00DB4652">
        <w:rPr>
          <w:b/>
          <w:szCs w:val="24"/>
        </w:rPr>
        <w:t>CHAPITRE 2 : DESCRIPTION DES TACHES DU COCONTRACTANT</w:t>
      </w:r>
    </w:p>
    <w:p w:rsidR="009C7F67" w:rsidRPr="00DB4652" w:rsidRDefault="009C7F67" w:rsidP="009C7F67">
      <w:pPr>
        <w:jc w:val="both"/>
        <w:rPr>
          <w:szCs w:val="24"/>
        </w:rPr>
      </w:pPr>
      <w:r w:rsidRPr="00DB4652">
        <w:rPr>
          <w:szCs w:val="24"/>
        </w:rPr>
        <w:tab/>
        <w:t xml:space="preserve">La totalité des prestations nécessaires à la réalisation des prestations sera exécutée par le cocontractant retenue à l’issue de la présente consultation. Celui-ci devra, après implantation réaliser un </w:t>
      </w:r>
      <w:r w:rsidRPr="00DB4652">
        <w:rPr>
          <w:szCs w:val="24"/>
        </w:rPr>
        <w:lastRenderedPageBreak/>
        <w:t>forage, les aménagements, fournir et installer une pompe électrique et, former les artisans réparateurs et les comités de gestion des points d’eau.</w:t>
      </w:r>
    </w:p>
    <w:p w:rsidR="009C7F67" w:rsidRPr="00DB4652" w:rsidRDefault="009C7F67" w:rsidP="009C7F67">
      <w:pPr>
        <w:jc w:val="both"/>
        <w:rPr>
          <w:b/>
          <w:bCs/>
          <w:caps/>
          <w:szCs w:val="24"/>
        </w:rPr>
      </w:pPr>
      <w:r w:rsidRPr="00DB4652">
        <w:rPr>
          <w:b/>
          <w:bCs/>
          <w:szCs w:val="24"/>
        </w:rPr>
        <w:t xml:space="preserve">Article 4 : </w:t>
      </w:r>
      <w:r w:rsidRPr="00DB4652">
        <w:rPr>
          <w:b/>
          <w:bCs/>
          <w:caps/>
          <w:szCs w:val="24"/>
        </w:rPr>
        <w:t>CALENDRIER D’EXECUTION</w:t>
      </w:r>
    </w:p>
    <w:p w:rsidR="009C7F67" w:rsidRPr="00DB4652" w:rsidRDefault="009C7F67" w:rsidP="009C7F67">
      <w:pPr>
        <w:ind w:firstLine="708"/>
        <w:jc w:val="both"/>
        <w:rPr>
          <w:szCs w:val="24"/>
        </w:rPr>
      </w:pPr>
      <w:r w:rsidRPr="00DB4652">
        <w:rPr>
          <w:szCs w:val="24"/>
        </w:rPr>
        <w:t>Le programme doit être réalisé au bout de vingt (20) jours dès la date de démarrage inscrite dans l’ordre de service de commencer les prestations.</w:t>
      </w:r>
    </w:p>
    <w:p w:rsidR="009C7F67" w:rsidRPr="00DB4652" w:rsidRDefault="009C7F67" w:rsidP="009C7F67">
      <w:pPr>
        <w:ind w:firstLine="708"/>
        <w:jc w:val="both"/>
        <w:rPr>
          <w:szCs w:val="24"/>
        </w:rPr>
      </w:pPr>
      <w:r w:rsidRPr="00DB4652">
        <w:rPr>
          <w:szCs w:val="24"/>
        </w:rPr>
        <w:t>Il est convenu qu’un état d’avancement sera dressé après un (01) mois environ d’activité. S’il apparaît que les retards éventuels cumulés enregistrés à cette date ne sont pas susceptible d’être rattrapés avec le matériel engagé, l’Entreprise aura obligation de renforcer ses moyens pour terminer les prestations dans les délais contractuels.</w:t>
      </w:r>
    </w:p>
    <w:p w:rsidR="009C7F67" w:rsidRPr="00DB4652" w:rsidRDefault="009C7F67" w:rsidP="009C7F67">
      <w:pPr>
        <w:ind w:firstLine="708"/>
        <w:jc w:val="both"/>
        <w:rPr>
          <w:szCs w:val="24"/>
        </w:rPr>
      </w:pPr>
      <w:r w:rsidRPr="00DB4652">
        <w:rPr>
          <w:szCs w:val="24"/>
        </w:rPr>
        <w:t>Par ailleurs, le Maître d’ouvrage se réserve le droit d’augmenter ou de diminuer la cadence de réalisation au cours des prestations.</w:t>
      </w:r>
    </w:p>
    <w:p w:rsidR="009C7F67" w:rsidRPr="00DB4652" w:rsidRDefault="009C7F67" w:rsidP="009C7F67">
      <w:pPr>
        <w:ind w:firstLine="708"/>
        <w:jc w:val="both"/>
        <w:rPr>
          <w:b/>
          <w:szCs w:val="24"/>
        </w:rPr>
      </w:pPr>
      <w:r w:rsidRPr="00DB4652">
        <w:rPr>
          <w:b/>
          <w:szCs w:val="24"/>
        </w:rPr>
        <w:t>CHAPITRE 3 : REALISATION DU FORAGE</w:t>
      </w:r>
    </w:p>
    <w:p w:rsidR="009C7F67" w:rsidRPr="00DB4652" w:rsidRDefault="009C7F67" w:rsidP="009C7F67">
      <w:pPr>
        <w:autoSpaceDN w:val="0"/>
        <w:spacing w:before="240" w:after="60"/>
        <w:jc w:val="both"/>
        <w:outlineLvl w:val="6"/>
        <w:rPr>
          <w:b/>
          <w:szCs w:val="24"/>
        </w:rPr>
      </w:pPr>
      <w:r w:rsidRPr="00DB4652">
        <w:rPr>
          <w:b/>
          <w:szCs w:val="24"/>
        </w:rPr>
        <w:t>Article 5 : EXECUTION DU FORAGE</w:t>
      </w:r>
    </w:p>
    <w:p w:rsidR="009C7F67" w:rsidRPr="00DB4652" w:rsidRDefault="009C7F67" w:rsidP="009C7F67">
      <w:pPr>
        <w:jc w:val="both"/>
        <w:rPr>
          <w:szCs w:val="24"/>
        </w:rPr>
      </w:pPr>
      <w:r w:rsidRPr="00DB4652">
        <w:rPr>
          <w:szCs w:val="24"/>
        </w:rPr>
        <w:t>Le forage sera exécuté conformément au choix technique du présent CCTP et sera considéré comme productif (positif) si son débit est supérieur ou égal à 3m</w:t>
      </w:r>
      <w:r w:rsidRPr="00DB4652">
        <w:rPr>
          <w:szCs w:val="24"/>
          <w:vertAlign w:val="superscript"/>
        </w:rPr>
        <w:t>3</w:t>
      </w:r>
      <w:r w:rsidRPr="00DB4652">
        <w:rPr>
          <w:szCs w:val="24"/>
        </w:rPr>
        <w:t>/h.</w:t>
      </w:r>
    </w:p>
    <w:p w:rsidR="009C7F67" w:rsidRPr="00DB4652" w:rsidRDefault="009C7F67" w:rsidP="009C7F67">
      <w:pPr>
        <w:jc w:val="both"/>
        <w:rPr>
          <w:b/>
          <w:szCs w:val="24"/>
        </w:rPr>
      </w:pPr>
      <w:r w:rsidRPr="00DB4652">
        <w:rPr>
          <w:b/>
          <w:szCs w:val="24"/>
        </w:rPr>
        <w:t>5.1. Organisation du chantier de forage</w:t>
      </w:r>
    </w:p>
    <w:p w:rsidR="009C7F67" w:rsidRPr="00DB4652" w:rsidRDefault="009C7F67" w:rsidP="009C7F67">
      <w:pPr>
        <w:jc w:val="both"/>
        <w:rPr>
          <w:szCs w:val="24"/>
        </w:rPr>
      </w:pPr>
      <w:r w:rsidRPr="00DB4652">
        <w:rPr>
          <w:szCs w:val="24"/>
        </w:rPr>
        <w:tab/>
        <w:t>Compte tenu des résultats acquis au cours des campagnes antérieures, il est prévu une profondeur moyenne de 70 m.</w:t>
      </w:r>
    </w:p>
    <w:p w:rsidR="009C7F67" w:rsidRPr="00DB4652" w:rsidRDefault="009C7F67" w:rsidP="009C7F67">
      <w:pPr>
        <w:jc w:val="both"/>
        <w:rPr>
          <w:szCs w:val="24"/>
        </w:rPr>
      </w:pPr>
      <w:r w:rsidRPr="00DB4652">
        <w:rPr>
          <w:szCs w:val="24"/>
        </w:rPr>
        <w:tab/>
        <w:t>La réussite du programme repose sur la parfaite coordination des différences actions du Cocontractant (fourniture et installation de la pompe, réalisation des aménagements). Cette coordination nécessaire impose le respect strict du calendrier d’exécution du forage autour duquel sont calés les calendriers des autres actions.</w:t>
      </w:r>
    </w:p>
    <w:p w:rsidR="009C7F67" w:rsidRPr="00DB4652" w:rsidRDefault="009C7F67" w:rsidP="009C7F67">
      <w:pPr>
        <w:jc w:val="both"/>
        <w:rPr>
          <w:szCs w:val="24"/>
        </w:rPr>
      </w:pPr>
      <w:r w:rsidRPr="00DB4652">
        <w:rPr>
          <w:szCs w:val="24"/>
        </w:rPr>
        <w:tab/>
        <w:t>L’ensemble des moyens du cocontractant sera placé sous l’autorité d’un chef de mission qui sera seul interlocuteur avec l’administration (ou son représentant). Les prestations de forage seront conduites sur le terrain par un superviseur parfaitement qualifié en forage et organisation. Le programme d’exécution des prestations sera conçu de telle manière que l’atelier du forage ainsi que l’atelier d’installation de la pompe travaillent à proximité l’un de l’autre, suivant un itinéraire préétabli.</w:t>
      </w:r>
    </w:p>
    <w:p w:rsidR="009C7F67" w:rsidRPr="00DB4652" w:rsidRDefault="009C7F67" w:rsidP="009C7F67">
      <w:pPr>
        <w:jc w:val="both"/>
        <w:rPr>
          <w:szCs w:val="24"/>
        </w:rPr>
      </w:pPr>
      <w:r w:rsidRPr="00DB4652">
        <w:rPr>
          <w:szCs w:val="24"/>
        </w:rPr>
        <w:tab/>
        <w:t>Comme on l’a vu précédemment, l’implantation du forage sera réalisée par le Cocontractant, en relation avec l’Ingénieur.</w:t>
      </w:r>
    </w:p>
    <w:p w:rsidR="009C7F67" w:rsidRPr="00DB4652" w:rsidRDefault="009C7F67" w:rsidP="009C7F67">
      <w:pPr>
        <w:ind w:firstLine="708"/>
        <w:jc w:val="both"/>
        <w:rPr>
          <w:szCs w:val="24"/>
        </w:rPr>
      </w:pPr>
      <w:r w:rsidRPr="00DB4652">
        <w:rPr>
          <w:szCs w:val="24"/>
        </w:rPr>
        <w:tab/>
        <w:t>Il est convenu qu’un état d’avancement sera dressé après deux (02) mois environ d’activité. S’il apparaît que les retards éventuels cumulés enregistrés à cette date ne sont pas susceptible d’être rattrapés avec le matériel engagé, l’Entreprise aura obligation de renforcer ses moyens pour terminer les prestations dans les délais contractuels.</w:t>
      </w:r>
    </w:p>
    <w:p w:rsidR="009C7F67" w:rsidRPr="00DB4652" w:rsidRDefault="009C7F67" w:rsidP="009C7F67">
      <w:pPr>
        <w:ind w:firstLine="708"/>
        <w:jc w:val="both"/>
        <w:rPr>
          <w:szCs w:val="24"/>
        </w:rPr>
      </w:pPr>
      <w:r w:rsidRPr="00DB4652">
        <w:rPr>
          <w:szCs w:val="24"/>
        </w:rPr>
        <w:t>Par ailleurs, l’Administration se réserve le droit d’augmenter ou de diminuer la cadence de réalisation au cours des prestations.</w:t>
      </w:r>
    </w:p>
    <w:p w:rsidR="009C7F67" w:rsidRPr="00DB4652" w:rsidRDefault="009C7F67" w:rsidP="009C7F67">
      <w:pPr>
        <w:jc w:val="both"/>
        <w:rPr>
          <w:b/>
          <w:szCs w:val="24"/>
        </w:rPr>
      </w:pPr>
      <w:r w:rsidRPr="00DB4652">
        <w:rPr>
          <w:b/>
          <w:szCs w:val="24"/>
        </w:rPr>
        <w:t>5.2. Horaires de travail</w:t>
      </w:r>
    </w:p>
    <w:p w:rsidR="009C7F67" w:rsidRPr="00DB4652" w:rsidRDefault="009C7F67" w:rsidP="009C7F67">
      <w:pPr>
        <w:jc w:val="both"/>
        <w:rPr>
          <w:szCs w:val="24"/>
        </w:rPr>
      </w:pPr>
      <w:r w:rsidRPr="00DB4652">
        <w:rPr>
          <w:b/>
          <w:szCs w:val="24"/>
        </w:rPr>
        <w:tab/>
      </w:r>
      <w:r w:rsidRPr="00DB4652">
        <w:rPr>
          <w:szCs w:val="24"/>
        </w:rPr>
        <w:t>Les conditions générales de travail fixées par la réglementation camerounaise sont applicables au personnel de chantier du Cocontractant. Le travail de nuit est proscrit, sauf dérogation contraire et exceptionnelle.</w:t>
      </w:r>
    </w:p>
    <w:p w:rsidR="009C7F67" w:rsidRPr="00DB4652" w:rsidRDefault="009C7F67" w:rsidP="009C7F67">
      <w:pPr>
        <w:jc w:val="both"/>
        <w:rPr>
          <w:szCs w:val="24"/>
        </w:rPr>
      </w:pPr>
      <w:r w:rsidRPr="00DB4652">
        <w:rPr>
          <w:szCs w:val="24"/>
        </w:rPr>
        <w:tab/>
        <w:t>Le Cocontractant devra, afin d’assurer la maintenance du matériel, prévoir à sa convenance soit un arrêt hebdomadaire, soit un arrêt mensuel.</w:t>
      </w:r>
    </w:p>
    <w:p w:rsidR="009C7F67" w:rsidRPr="00DB4652" w:rsidRDefault="009C7F67" w:rsidP="009C7F67">
      <w:pPr>
        <w:jc w:val="both"/>
        <w:rPr>
          <w:b/>
          <w:szCs w:val="24"/>
        </w:rPr>
      </w:pPr>
      <w:r w:rsidRPr="00DB4652">
        <w:rPr>
          <w:b/>
          <w:szCs w:val="24"/>
        </w:rPr>
        <w:t>5.3. Matériel d’exécution</w:t>
      </w:r>
    </w:p>
    <w:p w:rsidR="009C7F67" w:rsidRPr="00DB4652" w:rsidRDefault="009C7F67" w:rsidP="009C7F67">
      <w:pPr>
        <w:jc w:val="both"/>
        <w:rPr>
          <w:b/>
          <w:szCs w:val="24"/>
        </w:rPr>
      </w:pPr>
      <w:r w:rsidRPr="00DB4652">
        <w:rPr>
          <w:b/>
          <w:szCs w:val="24"/>
        </w:rPr>
        <w:tab/>
        <w:t>5.3.1 Conception générale du matériel</w:t>
      </w:r>
    </w:p>
    <w:p w:rsidR="009C7F67" w:rsidRPr="00DB4652" w:rsidRDefault="009C7F67" w:rsidP="009C7F67">
      <w:pPr>
        <w:jc w:val="both"/>
        <w:rPr>
          <w:szCs w:val="24"/>
        </w:rPr>
      </w:pPr>
      <w:r w:rsidRPr="00DB4652">
        <w:rPr>
          <w:szCs w:val="24"/>
        </w:rPr>
        <w:tab/>
        <w:t>Le choix des matériels relève de la responsabilité du Cocontractant. La conception générale de l’atelier de forage et de l’ensemble du matériel devra être adaptée aux conditions locales d’utilisation, à l’état des pistes et des accès, au rythme d’exécution défini précédemment.</w:t>
      </w:r>
    </w:p>
    <w:p w:rsidR="009C7F67" w:rsidRPr="00DB4652" w:rsidRDefault="009C7F67" w:rsidP="009C7F67">
      <w:pPr>
        <w:jc w:val="both"/>
        <w:rPr>
          <w:b/>
          <w:szCs w:val="24"/>
        </w:rPr>
      </w:pPr>
      <w:r w:rsidRPr="00DB4652">
        <w:rPr>
          <w:b/>
          <w:szCs w:val="24"/>
        </w:rPr>
        <w:lastRenderedPageBreak/>
        <w:tab/>
        <w:t>5.3.2 Etat du matériel</w:t>
      </w:r>
    </w:p>
    <w:p w:rsidR="009C7F67" w:rsidRPr="00DB4652" w:rsidRDefault="009C7F67" w:rsidP="009C7F67">
      <w:pPr>
        <w:jc w:val="both"/>
        <w:rPr>
          <w:szCs w:val="24"/>
        </w:rPr>
      </w:pPr>
      <w:r w:rsidRPr="00DB4652">
        <w:rPr>
          <w:b/>
          <w:szCs w:val="24"/>
        </w:rPr>
        <w:tab/>
      </w:r>
      <w:r w:rsidRPr="00DB4652">
        <w:rPr>
          <w:szCs w:val="24"/>
        </w:rPr>
        <w:t>Le calendrier d’exécution exige que le Cocontractant soit en possession des ateliers requis pour l’exécution de ce projet, dès la notification du marché correspondant. Les numéros de série, l’page et l’origine de la sondeuse seront obligatoirement précisées dans l’offre. En tout état de cause, le matériel proposé devra être en parfait état.</w:t>
      </w:r>
    </w:p>
    <w:p w:rsidR="009C7F67" w:rsidRPr="00DB4652" w:rsidRDefault="009C7F67" w:rsidP="009C7F67">
      <w:pPr>
        <w:jc w:val="both"/>
        <w:rPr>
          <w:b/>
          <w:szCs w:val="24"/>
        </w:rPr>
      </w:pPr>
      <w:r w:rsidRPr="00DB4652">
        <w:rPr>
          <w:b/>
          <w:szCs w:val="24"/>
        </w:rPr>
        <w:tab/>
        <w:t>5.3.3 Description et spécialisation du matériel</w:t>
      </w:r>
    </w:p>
    <w:p w:rsidR="009C7F67" w:rsidRPr="00DB4652" w:rsidRDefault="009C7F67" w:rsidP="009C7F67">
      <w:pPr>
        <w:jc w:val="both"/>
        <w:rPr>
          <w:szCs w:val="24"/>
        </w:rPr>
      </w:pPr>
      <w:r w:rsidRPr="00DB4652">
        <w:rPr>
          <w:b/>
          <w:szCs w:val="24"/>
        </w:rPr>
        <w:tab/>
      </w:r>
      <w:r w:rsidRPr="00DB4652">
        <w:rPr>
          <w:szCs w:val="24"/>
        </w:rPr>
        <w:t>Les ateliers mis en œuvre répondront aux prescriptions et spécifications suivantes :</w:t>
      </w:r>
    </w:p>
    <w:p w:rsidR="009C7F67" w:rsidRPr="00DB4652" w:rsidRDefault="009C7F67" w:rsidP="009C7F67">
      <w:pPr>
        <w:jc w:val="both"/>
        <w:rPr>
          <w:b/>
          <w:szCs w:val="24"/>
        </w:rPr>
      </w:pPr>
      <w:r w:rsidRPr="00DB4652">
        <w:rPr>
          <w:szCs w:val="24"/>
        </w:rPr>
        <w:tab/>
      </w:r>
      <w:r w:rsidRPr="00DB4652">
        <w:rPr>
          <w:b/>
          <w:szCs w:val="24"/>
        </w:rPr>
        <w:t>Sondeuse(s)</w:t>
      </w:r>
    </w:p>
    <w:p w:rsidR="009C7F67" w:rsidRPr="00DB4652" w:rsidRDefault="009C7F67" w:rsidP="009C7F67">
      <w:pPr>
        <w:jc w:val="both"/>
        <w:rPr>
          <w:szCs w:val="24"/>
        </w:rPr>
      </w:pPr>
      <w:r w:rsidRPr="00DB4652">
        <w:rPr>
          <w:szCs w:val="24"/>
        </w:rPr>
        <w:t>Appareil rotary conventionnel fonctionnant à l’air, à l’eau, à la mousse ou la boue, spécialement adapté à l’utilisation du marteau fond-de-trou, équipé d’un dispositif de tubage à l’avancement ou permettant l’emploi de tubage de travail en acier ou PVC ; il permet de forer indifféremment les terrains tendres et les terrains durs.</w:t>
      </w:r>
    </w:p>
    <w:p w:rsidR="009C7F67" w:rsidRPr="00DB4652" w:rsidRDefault="009C7F67" w:rsidP="009C7F67">
      <w:pPr>
        <w:jc w:val="both"/>
        <w:rPr>
          <w:szCs w:val="24"/>
        </w:rPr>
      </w:pPr>
      <w:r w:rsidRPr="00DB4652">
        <w:rPr>
          <w:szCs w:val="24"/>
        </w:rPr>
        <w:t>La capacité de l’atelier doit être d’au moins 100 Mètres :</w:t>
      </w:r>
    </w:p>
    <w:p w:rsidR="009C7F67" w:rsidRPr="00DB4652" w:rsidRDefault="009C7F67" w:rsidP="009C7F67">
      <w:pPr>
        <w:numPr>
          <w:ilvl w:val="0"/>
          <w:numId w:val="65"/>
        </w:numPr>
        <w:autoSpaceDN w:val="0"/>
        <w:contextualSpacing/>
        <w:jc w:val="both"/>
        <w:rPr>
          <w:szCs w:val="24"/>
        </w:rPr>
      </w:pPr>
      <w:r w:rsidRPr="00DB4652">
        <w:rPr>
          <w:szCs w:val="24"/>
        </w:rPr>
        <w:t>En 12’’1/4 au rotary à la boue,</w:t>
      </w:r>
    </w:p>
    <w:p w:rsidR="009C7F67" w:rsidRPr="00DB4652" w:rsidRDefault="009C7F67" w:rsidP="009C7F67">
      <w:pPr>
        <w:numPr>
          <w:ilvl w:val="0"/>
          <w:numId w:val="65"/>
        </w:numPr>
        <w:autoSpaceDN w:val="0"/>
        <w:contextualSpacing/>
        <w:jc w:val="both"/>
        <w:rPr>
          <w:szCs w:val="24"/>
        </w:rPr>
      </w:pPr>
      <w:r w:rsidRPr="00DB4652">
        <w:rPr>
          <w:szCs w:val="24"/>
        </w:rPr>
        <w:t>En 165 mm au marteau fond-de-trou.</w:t>
      </w:r>
    </w:p>
    <w:p w:rsidR="009C7F67" w:rsidRPr="00DB4652" w:rsidRDefault="009C7F67" w:rsidP="009C7F67">
      <w:pPr>
        <w:ind w:left="360"/>
        <w:jc w:val="both"/>
        <w:rPr>
          <w:b/>
          <w:szCs w:val="24"/>
        </w:rPr>
      </w:pPr>
      <w:r w:rsidRPr="00DB4652">
        <w:rPr>
          <w:b/>
          <w:szCs w:val="24"/>
        </w:rPr>
        <w:t xml:space="preserve">   Autres équipements</w:t>
      </w:r>
    </w:p>
    <w:p w:rsidR="009C7F67" w:rsidRPr="00DB4652" w:rsidRDefault="009C7F67" w:rsidP="009C7F67">
      <w:pPr>
        <w:jc w:val="both"/>
        <w:rPr>
          <w:szCs w:val="24"/>
        </w:rPr>
      </w:pPr>
      <w:r w:rsidRPr="00DB4652">
        <w:rPr>
          <w:szCs w:val="24"/>
        </w:rPr>
        <w:t>Dans le cas d’un développement des forages par une équipe indépendante de l’atelier de forage, cette équipe sera dotée d’un compresseur d’au moins 5m3/mn à 7 bars.</w:t>
      </w:r>
    </w:p>
    <w:p w:rsidR="009C7F67" w:rsidRPr="00DB4652" w:rsidRDefault="009C7F67" w:rsidP="009C7F67">
      <w:pPr>
        <w:jc w:val="both"/>
        <w:rPr>
          <w:szCs w:val="24"/>
        </w:rPr>
      </w:pPr>
    </w:p>
    <w:p w:rsidR="009C7F67" w:rsidRPr="00DB4652" w:rsidRDefault="009C7F67" w:rsidP="009C7F67">
      <w:pPr>
        <w:jc w:val="both"/>
        <w:rPr>
          <w:szCs w:val="24"/>
        </w:rPr>
      </w:pPr>
      <w:r w:rsidRPr="00DB4652">
        <w:rPr>
          <w:szCs w:val="24"/>
        </w:rPr>
        <w:t>Les essais de pompage seront réalisés à l’aide de pompes électriques immergées d’un diamètre inférieur à 110 mm, capables de fournir des débits de 10m3/h à 30 mètres de profondeur et de 6m3/h à 80 mètres.</w:t>
      </w:r>
    </w:p>
    <w:p w:rsidR="009C7F67" w:rsidRPr="00DB4652" w:rsidRDefault="009C7F67" w:rsidP="009C7F67">
      <w:pPr>
        <w:jc w:val="both"/>
        <w:rPr>
          <w:szCs w:val="24"/>
        </w:rPr>
      </w:pPr>
      <w:r w:rsidRPr="00DB4652">
        <w:rPr>
          <w:szCs w:val="24"/>
        </w:rPr>
        <w:t>Chaque atelier de travail et la base de prestation seront équipés d’un poste émetteur-récepteur. Le cocontractant mettra à la disposition du Maître d’œuvre, chargé du contrôle des prestations, deux (02) postes émetteurs (une station fixe et un poste mobile avec leurs antennes), pour la durée du projet ; le Maître d’œuvre aura accès permanent au réseau radio du cocontractant.</w:t>
      </w:r>
    </w:p>
    <w:p w:rsidR="009C7F67" w:rsidRPr="00DB4652" w:rsidRDefault="009C7F67" w:rsidP="009C7F67">
      <w:pPr>
        <w:jc w:val="both"/>
        <w:rPr>
          <w:b/>
          <w:szCs w:val="24"/>
        </w:rPr>
      </w:pPr>
      <w:r w:rsidRPr="00DB4652">
        <w:rPr>
          <w:szCs w:val="24"/>
        </w:rPr>
        <w:tab/>
      </w:r>
      <w:r w:rsidRPr="00DB4652">
        <w:rPr>
          <w:b/>
          <w:szCs w:val="24"/>
        </w:rPr>
        <w:t>5.3.4 Visite de conformité</w:t>
      </w:r>
    </w:p>
    <w:p w:rsidR="009C7F67" w:rsidRPr="00DB4652" w:rsidRDefault="009C7F67" w:rsidP="009C7F67">
      <w:pPr>
        <w:jc w:val="both"/>
        <w:rPr>
          <w:szCs w:val="24"/>
        </w:rPr>
      </w:pPr>
      <w:r w:rsidRPr="00DB4652">
        <w:rPr>
          <w:b/>
          <w:szCs w:val="24"/>
        </w:rPr>
        <w:tab/>
      </w:r>
      <w:r w:rsidRPr="00DB4652">
        <w:rPr>
          <w:szCs w:val="24"/>
        </w:rPr>
        <w:t>Une visite de conformité des matériels sera faite contradictoirement au début des prestations, dans le but de vérifier :</w:t>
      </w:r>
    </w:p>
    <w:p w:rsidR="009C7F67" w:rsidRPr="00DB4652" w:rsidRDefault="009C7F67" w:rsidP="009C7F67">
      <w:pPr>
        <w:numPr>
          <w:ilvl w:val="0"/>
          <w:numId w:val="66"/>
        </w:numPr>
        <w:autoSpaceDN w:val="0"/>
        <w:contextualSpacing/>
        <w:jc w:val="both"/>
        <w:rPr>
          <w:szCs w:val="24"/>
        </w:rPr>
      </w:pPr>
      <w:r w:rsidRPr="00DB4652">
        <w:rPr>
          <w:szCs w:val="24"/>
        </w:rPr>
        <w:t>La conformité avec les matériels proposés dans l’offre ;</w:t>
      </w:r>
    </w:p>
    <w:p w:rsidR="009C7F67" w:rsidRPr="00DB4652" w:rsidRDefault="009C7F67" w:rsidP="009C7F67">
      <w:pPr>
        <w:numPr>
          <w:ilvl w:val="0"/>
          <w:numId w:val="66"/>
        </w:numPr>
        <w:autoSpaceDN w:val="0"/>
        <w:contextualSpacing/>
        <w:jc w:val="both"/>
        <w:rPr>
          <w:szCs w:val="24"/>
        </w:rPr>
      </w:pPr>
      <w:r w:rsidRPr="00DB4652">
        <w:rPr>
          <w:szCs w:val="24"/>
        </w:rPr>
        <w:t>La compatibilité entre les capacités de ce matériel, les prescriptions du CCTP et les délais d’exécution,</w:t>
      </w:r>
    </w:p>
    <w:p w:rsidR="009C7F67" w:rsidRPr="00DB4652" w:rsidRDefault="009C7F67" w:rsidP="009C7F67">
      <w:pPr>
        <w:numPr>
          <w:ilvl w:val="0"/>
          <w:numId w:val="66"/>
        </w:numPr>
        <w:autoSpaceDN w:val="0"/>
        <w:contextualSpacing/>
        <w:jc w:val="both"/>
        <w:rPr>
          <w:szCs w:val="24"/>
        </w:rPr>
      </w:pPr>
      <w:r w:rsidRPr="00DB4652">
        <w:rPr>
          <w:szCs w:val="24"/>
        </w:rPr>
        <w:t>La prononciation de cette conformité par procès-verbal ne libère en rien le Cocontractant de ses engagements.</w:t>
      </w:r>
    </w:p>
    <w:p w:rsidR="009C7F67" w:rsidRPr="00DB4652" w:rsidRDefault="009C7F67" w:rsidP="009C7F67">
      <w:pPr>
        <w:jc w:val="both"/>
        <w:rPr>
          <w:b/>
          <w:szCs w:val="24"/>
        </w:rPr>
      </w:pPr>
      <w:r w:rsidRPr="00DB4652">
        <w:rPr>
          <w:b/>
          <w:szCs w:val="24"/>
        </w:rPr>
        <w:t>5.4 Description du forage</w:t>
      </w:r>
    </w:p>
    <w:p w:rsidR="009C7F67" w:rsidRPr="00DB4652" w:rsidRDefault="009C7F67" w:rsidP="009C7F67">
      <w:pPr>
        <w:ind w:left="567"/>
        <w:jc w:val="both"/>
        <w:rPr>
          <w:szCs w:val="24"/>
        </w:rPr>
      </w:pPr>
      <w:r w:rsidRPr="00DB4652">
        <w:rPr>
          <w:szCs w:val="24"/>
        </w:rPr>
        <w:t>Le forage devra être réalisé conformément aux règles de l’art.</w:t>
      </w:r>
    </w:p>
    <w:p w:rsidR="009C7F67" w:rsidRPr="00DB4652" w:rsidRDefault="009C7F67" w:rsidP="009C7F67">
      <w:pPr>
        <w:ind w:left="567"/>
        <w:jc w:val="both"/>
        <w:rPr>
          <w:b/>
          <w:szCs w:val="24"/>
        </w:rPr>
      </w:pPr>
      <w:r w:rsidRPr="00DB4652">
        <w:rPr>
          <w:b/>
          <w:szCs w:val="24"/>
        </w:rPr>
        <w:t>5.4.1 Mode d’exécution des forages</w:t>
      </w:r>
    </w:p>
    <w:p w:rsidR="009C7F67" w:rsidRPr="00DB4652" w:rsidRDefault="009C7F67" w:rsidP="009C7F67">
      <w:pPr>
        <w:jc w:val="both"/>
        <w:rPr>
          <w:szCs w:val="24"/>
        </w:rPr>
      </w:pPr>
      <w:r w:rsidRPr="00DB4652">
        <w:rPr>
          <w:szCs w:val="24"/>
        </w:rPr>
        <w:tab/>
        <w:t>Le choix des méthodes et des matériels à mettre en œuvre ainsi que celui des diamètres exacts de forage resteront à l’initiative du Cocontractant et sous sa seule responsabilité.</w:t>
      </w:r>
    </w:p>
    <w:p w:rsidR="009C7F67" w:rsidRPr="00DB4652" w:rsidRDefault="009C7F67" w:rsidP="009C7F67">
      <w:pPr>
        <w:jc w:val="both"/>
        <w:rPr>
          <w:szCs w:val="24"/>
        </w:rPr>
      </w:pPr>
      <w:r w:rsidRPr="00DB4652">
        <w:rPr>
          <w:szCs w:val="24"/>
        </w:rPr>
        <w:tab/>
        <w:t>Les spécifications ci-dessous sont avancées à titre indicatif. Toutefois il précise que :</w:t>
      </w:r>
    </w:p>
    <w:p w:rsidR="009C7F67" w:rsidRPr="00DB4652" w:rsidRDefault="009C7F67" w:rsidP="009C7F67">
      <w:pPr>
        <w:numPr>
          <w:ilvl w:val="0"/>
          <w:numId w:val="67"/>
        </w:numPr>
        <w:autoSpaceDN w:val="0"/>
        <w:contextualSpacing/>
        <w:jc w:val="both"/>
        <w:rPr>
          <w:szCs w:val="24"/>
        </w:rPr>
      </w:pPr>
      <w:r w:rsidRPr="00DB4652">
        <w:rPr>
          <w:szCs w:val="24"/>
        </w:rPr>
        <w:t>Sauf dérogation exceptionnelle, la foration du marteau fond-de-trou dans le socle ne pourra pas s’effectuer sans la pose d’un tubage provisoire en PVC ou en acier, au droit des formations d’altération ;</w:t>
      </w:r>
    </w:p>
    <w:p w:rsidR="009C7F67" w:rsidRPr="00DB4652" w:rsidRDefault="009C7F67" w:rsidP="009C7F67">
      <w:pPr>
        <w:numPr>
          <w:ilvl w:val="0"/>
          <w:numId w:val="67"/>
        </w:numPr>
        <w:autoSpaceDN w:val="0"/>
        <w:contextualSpacing/>
        <w:jc w:val="both"/>
        <w:rPr>
          <w:szCs w:val="24"/>
        </w:rPr>
      </w:pPr>
      <w:r w:rsidRPr="00DB4652">
        <w:rPr>
          <w:szCs w:val="24"/>
        </w:rPr>
        <w:t>La traversée des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bentonites,</w:t>
      </w:r>
    </w:p>
    <w:p w:rsidR="009C7F67" w:rsidRPr="00DB4652" w:rsidRDefault="009C7F67" w:rsidP="009C7F67">
      <w:pPr>
        <w:numPr>
          <w:ilvl w:val="0"/>
          <w:numId w:val="67"/>
        </w:numPr>
        <w:autoSpaceDN w:val="0"/>
        <w:contextualSpacing/>
        <w:jc w:val="both"/>
        <w:rPr>
          <w:szCs w:val="24"/>
        </w:rPr>
      </w:pPr>
      <w:r w:rsidRPr="00DB4652">
        <w:rPr>
          <w:szCs w:val="24"/>
        </w:rPr>
        <w:lastRenderedPageBreak/>
        <w:t>Le choix des méthodes et des matériels à mettre en œuvre ainsi que celui des diamètres exacts de forage seront conformes à l’offre du cocontractant.</w:t>
      </w:r>
    </w:p>
    <w:p w:rsidR="009C7F67" w:rsidRPr="00DB4652" w:rsidRDefault="009C7F67" w:rsidP="009C7F67">
      <w:pPr>
        <w:ind w:left="360"/>
        <w:jc w:val="both"/>
        <w:rPr>
          <w:szCs w:val="24"/>
        </w:rPr>
      </w:pPr>
    </w:p>
    <w:p w:rsidR="009C7F67" w:rsidRPr="00DB4652" w:rsidRDefault="009C7F67" w:rsidP="009C7F67">
      <w:pPr>
        <w:ind w:left="360"/>
        <w:jc w:val="both"/>
        <w:rPr>
          <w:b/>
          <w:iCs/>
          <w:szCs w:val="24"/>
        </w:rPr>
      </w:pPr>
      <w:r w:rsidRPr="00DB4652">
        <w:rPr>
          <w:b/>
          <w:szCs w:val="24"/>
        </w:rPr>
        <w:t>5.4.2 Prise d’échantillons</w:t>
      </w:r>
    </w:p>
    <w:p w:rsidR="009C7F67" w:rsidRPr="00DB4652" w:rsidRDefault="009C7F67" w:rsidP="009C7F67">
      <w:pPr>
        <w:ind w:firstLine="360"/>
        <w:jc w:val="both"/>
        <w:rPr>
          <w:iCs/>
          <w:szCs w:val="24"/>
        </w:rPr>
      </w:pPr>
      <w:r w:rsidRPr="00DB4652">
        <w:rPr>
          <w:iCs/>
          <w:szCs w:val="24"/>
        </w:rPr>
        <w:t>Au cours de la foration, les cuttings seront prélevés à chaque changement de terrain ou au moins tous les mètres.</w:t>
      </w:r>
    </w:p>
    <w:p w:rsidR="009C7F67" w:rsidRPr="00DB4652" w:rsidRDefault="009C7F67" w:rsidP="009C7F67">
      <w:pPr>
        <w:ind w:firstLine="360"/>
        <w:jc w:val="both"/>
        <w:rPr>
          <w:iCs/>
          <w:szCs w:val="24"/>
        </w:rPr>
      </w:pPr>
      <w:r w:rsidRPr="00DB4652">
        <w:rPr>
          <w:iCs/>
          <w:szCs w:val="24"/>
        </w:rPr>
        <w:t>Les échantillons seront gardés au chantier dans des sacs en plastiques numérotés, à la disposition du représentant de l’Administration, qui décidera de leur conservation ou non.</w:t>
      </w:r>
    </w:p>
    <w:p w:rsidR="009C7F67" w:rsidRPr="00DB4652" w:rsidRDefault="009C7F67" w:rsidP="009C7F67">
      <w:pPr>
        <w:ind w:left="360"/>
        <w:jc w:val="both"/>
        <w:rPr>
          <w:b/>
          <w:iCs/>
          <w:szCs w:val="24"/>
        </w:rPr>
      </w:pPr>
      <w:r w:rsidRPr="00DB4652">
        <w:rPr>
          <w:b/>
          <w:iCs/>
          <w:szCs w:val="24"/>
        </w:rPr>
        <w:t>5.4.3 Caractéristiques des ouvrages</w:t>
      </w:r>
    </w:p>
    <w:p w:rsidR="009C7F67" w:rsidRPr="00DB4652" w:rsidRDefault="009C7F67" w:rsidP="009C7F67">
      <w:pPr>
        <w:ind w:left="360"/>
        <w:jc w:val="both"/>
        <w:rPr>
          <w:iCs/>
          <w:szCs w:val="24"/>
        </w:rPr>
      </w:pPr>
      <w:r w:rsidRPr="00DB4652">
        <w:rPr>
          <w:iCs/>
          <w:szCs w:val="24"/>
        </w:rPr>
        <w:t xml:space="preserve"> Les principales caractéristiques des ouvrages sont résumées ci-après :</w:t>
      </w:r>
    </w:p>
    <w:p w:rsidR="009C7F67" w:rsidRPr="00DB4652" w:rsidRDefault="009C7F67" w:rsidP="009C7F67">
      <w:pPr>
        <w:jc w:val="both"/>
        <w:rPr>
          <w:b/>
          <w:iCs/>
          <w:szCs w:val="24"/>
        </w:rPr>
      </w:pPr>
      <w:r w:rsidRPr="00DB4652">
        <w:rPr>
          <w:b/>
          <w:iCs/>
          <w:szCs w:val="24"/>
        </w:rPr>
        <w:t>Forage dans le socle</w:t>
      </w:r>
    </w:p>
    <w:p w:rsidR="009C7F67" w:rsidRPr="00DB4652" w:rsidRDefault="009C7F67" w:rsidP="009C7F67">
      <w:pPr>
        <w:numPr>
          <w:ilvl w:val="0"/>
          <w:numId w:val="68"/>
        </w:numPr>
        <w:autoSpaceDN w:val="0"/>
        <w:contextualSpacing/>
        <w:jc w:val="both"/>
        <w:rPr>
          <w:iCs/>
          <w:szCs w:val="24"/>
        </w:rPr>
      </w:pPr>
      <w:r w:rsidRPr="00DB4652">
        <w:rPr>
          <w:iCs/>
          <w:szCs w:val="24"/>
        </w:rPr>
        <w:t>Foration des altérites au rotary en 9’’5/8 minimum jusqu’au toit du socle ;</w:t>
      </w:r>
    </w:p>
    <w:p w:rsidR="009C7F67" w:rsidRPr="00DB4652" w:rsidRDefault="009C7F67" w:rsidP="009C7F67">
      <w:pPr>
        <w:numPr>
          <w:ilvl w:val="0"/>
          <w:numId w:val="68"/>
        </w:numPr>
        <w:autoSpaceDN w:val="0"/>
        <w:contextualSpacing/>
        <w:jc w:val="both"/>
        <w:rPr>
          <w:iCs/>
          <w:szCs w:val="24"/>
        </w:rPr>
      </w:pPr>
      <w:r w:rsidRPr="00DB4652">
        <w:rPr>
          <w:iCs/>
          <w:szCs w:val="24"/>
        </w:rPr>
        <w:t>Mise en place d’une colonne de travail provisoire en PVC 178/195 ou en acier ;</w:t>
      </w:r>
    </w:p>
    <w:p w:rsidR="009C7F67" w:rsidRPr="00DB4652" w:rsidRDefault="009C7F67" w:rsidP="009C7F67">
      <w:pPr>
        <w:numPr>
          <w:ilvl w:val="0"/>
          <w:numId w:val="68"/>
        </w:numPr>
        <w:autoSpaceDN w:val="0"/>
        <w:contextualSpacing/>
        <w:jc w:val="both"/>
        <w:rPr>
          <w:iCs/>
          <w:szCs w:val="24"/>
        </w:rPr>
      </w:pPr>
      <w:r w:rsidRPr="00DB4652">
        <w:rPr>
          <w:iCs/>
          <w:szCs w:val="24"/>
        </w:rPr>
        <w:t>Poursuite du forage dans le socle au marteau fond-de-trou, en 165mm de diamètre, jusqu’à une profondeur totale maximale du forage de 100 mètres ;</w:t>
      </w:r>
    </w:p>
    <w:p w:rsidR="009C7F67" w:rsidRPr="00DB4652" w:rsidRDefault="009C7F67" w:rsidP="009C7F67">
      <w:pPr>
        <w:numPr>
          <w:ilvl w:val="0"/>
          <w:numId w:val="68"/>
        </w:numPr>
        <w:autoSpaceDN w:val="0"/>
        <w:contextualSpacing/>
        <w:jc w:val="both"/>
        <w:rPr>
          <w:iCs/>
          <w:szCs w:val="24"/>
        </w:rPr>
      </w:pPr>
      <w:r w:rsidRPr="00DB4652">
        <w:rPr>
          <w:iCs/>
          <w:szCs w:val="24"/>
        </w:rPr>
        <w:t>Mise en place d’une colonne de captage en PVC de 110/125mm ;</w:t>
      </w:r>
    </w:p>
    <w:p w:rsidR="009C7F67" w:rsidRPr="00DB4652" w:rsidRDefault="009C7F67" w:rsidP="009C7F67">
      <w:pPr>
        <w:numPr>
          <w:ilvl w:val="0"/>
          <w:numId w:val="68"/>
        </w:numPr>
        <w:autoSpaceDN w:val="0"/>
        <w:contextualSpacing/>
        <w:jc w:val="both"/>
        <w:rPr>
          <w:iCs/>
          <w:szCs w:val="24"/>
        </w:rPr>
      </w:pPr>
      <w:r w:rsidRPr="00DB4652">
        <w:rPr>
          <w:iCs/>
          <w:szCs w:val="24"/>
        </w:rPr>
        <w:t>Mise en place d’un massif de gravier ;</w:t>
      </w:r>
    </w:p>
    <w:p w:rsidR="009C7F67" w:rsidRPr="00DB4652" w:rsidRDefault="009C7F67" w:rsidP="009C7F67">
      <w:pPr>
        <w:numPr>
          <w:ilvl w:val="0"/>
          <w:numId w:val="68"/>
        </w:numPr>
        <w:autoSpaceDN w:val="0"/>
        <w:contextualSpacing/>
        <w:jc w:val="both"/>
        <w:rPr>
          <w:iCs/>
          <w:szCs w:val="24"/>
        </w:rPr>
      </w:pPr>
      <w:r w:rsidRPr="00DB4652">
        <w:rPr>
          <w:iCs/>
          <w:szCs w:val="24"/>
        </w:rPr>
        <w:t>Mise en place d’un bouchon d’argile ;</w:t>
      </w:r>
    </w:p>
    <w:p w:rsidR="009C7F67" w:rsidRPr="00DB4652" w:rsidRDefault="009C7F67" w:rsidP="009C7F67">
      <w:pPr>
        <w:numPr>
          <w:ilvl w:val="0"/>
          <w:numId w:val="68"/>
        </w:numPr>
        <w:autoSpaceDN w:val="0"/>
        <w:contextualSpacing/>
        <w:jc w:val="both"/>
        <w:rPr>
          <w:iCs/>
          <w:szCs w:val="24"/>
        </w:rPr>
      </w:pPr>
      <w:r w:rsidRPr="00DB4652">
        <w:rPr>
          <w:iCs/>
          <w:szCs w:val="24"/>
        </w:rPr>
        <w:t>Extraction de la colonne de travail,</w:t>
      </w:r>
    </w:p>
    <w:p w:rsidR="009C7F67" w:rsidRPr="00DB4652" w:rsidRDefault="009C7F67" w:rsidP="009C7F67">
      <w:pPr>
        <w:numPr>
          <w:ilvl w:val="0"/>
          <w:numId w:val="68"/>
        </w:numPr>
        <w:autoSpaceDN w:val="0"/>
        <w:contextualSpacing/>
        <w:jc w:val="both"/>
        <w:rPr>
          <w:iCs/>
          <w:szCs w:val="24"/>
        </w:rPr>
      </w:pPr>
      <w:r w:rsidRPr="00DB4652">
        <w:rPr>
          <w:iCs/>
          <w:szCs w:val="24"/>
        </w:rPr>
        <w:t>Cimentation en tête sur 5 m minimum.</w:t>
      </w:r>
    </w:p>
    <w:p w:rsidR="009C7F67" w:rsidRPr="00DB4652" w:rsidRDefault="009C7F67" w:rsidP="009C7F67">
      <w:pPr>
        <w:spacing w:before="240"/>
        <w:ind w:firstLine="60"/>
        <w:jc w:val="both"/>
        <w:rPr>
          <w:b/>
          <w:iCs/>
          <w:szCs w:val="24"/>
        </w:rPr>
      </w:pPr>
      <w:r w:rsidRPr="00DB4652">
        <w:rPr>
          <w:b/>
          <w:iCs/>
          <w:szCs w:val="24"/>
        </w:rPr>
        <w:t>Forage dans les formations sédimentaires</w:t>
      </w:r>
    </w:p>
    <w:p w:rsidR="009C7F67" w:rsidRPr="00DB4652" w:rsidRDefault="009C7F67" w:rsidP="009C7F67">
      <w:pPr>
        <w:numPr>
          <w:ilvl w:val="0"/>
          <w:numId w:val="69"/>
        </w:numPr>
        <w:autoSpaceDN w:val="0"/>
        <w:contextualSpacing/>
        <w:jc w:val="both"/>
        <w:rPr>
          <w:iCs/>
          <w:szCs w:val="24"/>
        </w:rPr>
      </w:pPr>
      <w:r w:rsidRPr="00DB4652">
        <w:rPr>
          <w:iCs/>
          <w:szCs w:val="24"/>
        </w:rPr>
        <w:t>Foration au rotary à la boue en 9’’5/8 (éventuellement 12’’1/4) ;</w:t>
      </w:r>
    </w:p>
    <w:p w:rsidR="009C7F67" w:rsidRPr="00DB4652" w:rsidRDefault="009C7F67" w:rsidP="009C7F67">
      <w:pPr>
        <w:numPr>
          <w:ilvl w:val="0"/>
          <w:numId w:val="69"/>
        </w:numPr>
        <w:autoSpaceDN w:val="0"/>
        <w:contextualSpacing/>
        <w:jc w:val="both"/>
        <w:rPr>
          <w:iCs/>
          <w:szCs w:val="24"/>
        </w:rPr>
      </w:pPr>
      <w:r w:rsidRPr="00DB4652">
        <w:rPr>
          <w:iCs/>
          <w:szCs w:val="24"/>
        </w:rPr>
        <w:t>Colonne de captage de 110/125mm, crépine au droit des niveaux les plus productifs, sur une hauteur totale de 12 à 24 m (moyenne 20m), sabot de pied de 1m à là-bas;</w:t>
      </w:r>
    </w:p>
    <w:p w:rsidR="009C7F67" w:rsidRPr="00DB4652" w:rsidRDefault="009C7F67" w:rsidP="009C7F67">
      <w:pPr>
        <w:numPr>
          <w:ilvl w:val="0"/>
          <w:numId w:val="69"/>
        </w:numPr>
        <w:autoSpaceDN w:val="0"/>
        <w:contextualSpacing/>
        <w:jc w:val="both"/>
        <w:rPr>
          <w:iCs/>
          <w:szCs w:val="24"/>
        </w:rPr>
      </w:pPr>
      <w:r w:rsidRPr="00DB4652">
        <w:rPr>
          <w:iCs/>
          <w:szCs w:val="24"/>
        </w:rPr>
        <w:t>Mise en place d’un massif de gravier jusqu’à 3m au-dessus du sommet des crépines ;</w:t>
      </w:r>
    </w:p>
    <w:p w:rsidR="009C7F67" w:rsidRPr="00DB4652" w:rsidRDefault="009C7F67" w:rsidP="009C7F67">
      <w:pPr>
        <w:numPr>
          <w:ilvl w:val="0"/>
          <w:numId w:val="69"/>
        </w:numPr>
        <w:autoSpaceDN w:val="0"/>
        <w:contextualSpacing/>
        <w:jc w:val="both"/>
        <w:rPr>
          <w:iCs/>
          <w:szCs w:val="24"/>
        </w:rPr>
      </w:pPr>
      <w:r w:rsidRPr="00DB4652">
        <w:rPr>
          <w:iCs/>
          <w:szCs w:val="24"/>
        </w:rPr>
        <w:t>Mise en place d’un bouchon d’argile,</w:t>
      </w:r>
    </w:p>
    <w:p w:rsidR="009C7F67" w:rsidRPr="00DB4652" w:rsidRDefault="009C7F67" w:rsidP="009C7F67">
      <w:pPr>
        <w:numPr>
          <w:ilvl w:val="0"/>
          <w:numId w:val="69"/>
        </w:numPr>
        <w:autoSpaceDN w:val="0"/>
        <w:contextualSpacing/>
        <w:jc w:val="both"/>
        <w:rPr>
          <w:iCs/>
          <w:szCs w:val="24"/>
        </w:rPr>
      </w:pPr>
      <w:r w:rsidRPr="00DB4652">
        <w:rPr>
          <w:iCs/>
          <w:szCs w:val="24"/>
        </w:rPr>
        <w:t>Cimentation en tête sur 5 m minimum</w:t>
      </w:r>
    </w:p>
    <w:p w:rsidR="009C7F67" w:rsidRPr="00DB4652" w:rsidRDefault="009C7F67" w:rsidP="009C7F67">
      <w:pPr>
        <w:spacing w:before="240"/>
        <w:jc w:val="both"/>
        <w:rPr>
          <w:b/>
          <w:iCs/>
          <w:szCs w:val="24"/>
        </w:rPr>
      </w:pPr>
      <w:r w:rsidRPr="00DB4652">
        <w:rPr>
          <w:b/>
          <w:iCs/>
          <w:szCs w:val="24"/>
        </w:rPr>
        <w:t>5.5 Equipement du forage</w:t>
      </w:r>
    </w:p>
    <w:p w:rsidR="009C7F67" w:rsidRPr="00DB4652" w:rsidRDefault="009C7F67" w:rsidP="009C7F67">
      <w:pPr>
        <w:jc w:val="both"/>
        <w:rPr>
          <w:iCs/>
          <w:szCs w:val="24"/>
        </w:rPr>
      </w:pPr>
      <w:r w:rsidRPr="00DB4652">
        <w:rPr>
          <w:iCs/>
          <w:szCs w:val="24"/>
        </w:rPr>
        <w:t xml:space="preserve"> Le forage jugé exploitable sera équipé aussitôt après la foration ;</w:t>
      </w:r>
    </w:p>
    <w:p w:rsidR="009C7F67" w:rsidRPr="00DB4652" w:rsidRDefault="009C7F67" w:rsidP="009C7F67">
      <w:pPr>
        <w:numPr>
          <w:ilvl w:val="0"/>
          <w:numId w:val="70"/>
        </w:numPr>
        <w:autoSpaceDN w:val="0"/>
        <w:contextualSpacing/>
        <w:jc w:val="both"/>
        <w:rPr>
          <w:iCs/>
          <w:szCs w:val="24"/>
        </w:rPr>
      </w:pPr>
      <w:r w:rsidRPr="00DB4652">
        <w:rPr>
          <w:iCs/>
          <w:szCs w:val="24"/>
        </w:rPr>
        <w:t>Dans tous les cas, le forage productif sera équipé sur toute la hauteur d’une colonne de captage en PVC de diamètre 110/125mm, dont les caractéristiques sont spécifiées plus loin ;</w:t>
      </w:r>
    </w:p>
    <w:p w:rsidR="009C7F67" w:rsidRPr="00DB4652" w:rsidRDefault="009C7F67" w:rsidP="009C7F67">
      <w:pPr>
        <w:numPr>
          <w:ilvl w:val="0"/>
          <w:numId w:val="70"/>
        </w:numPr>
        <w:autoSpaceDN w:val="0"/>
        <w:contextualSpacing/>
        <w:jc w:val="both"/>
        <w:rPr>
          <w:iCs/>
          <w:szCs w:val="24"/>
        </w:rPr>
      </w:pPr>
      <w:r w:rsidRPr="00DB4652">
        <w:rPr>
          <w:iCs/>
          <w:szCs w:val="24"/>
        </w:rPr>
        <w:t>La colonne sera crépinée au droit des venues d’eau par des éléments de 3 à 6 mètres ; la base de la colonne sera obturée par un sabot de pied,</w:t>
      </w:r>
    </w:p>
    <w:p w:rsidR="009C7F67" w:rsidRPr="00DB4652" w:rsidRDefault="009C7F67" w:rsidP="009C7F67">
      <w:pPr>
        <w:numPr>
          <w:ilvl w:val="0"/>
          <w:numId w:val="70"/>
        </w:numPr>
        <w:autoSpaceDN w:val="0"/>
        <w:contextualSpacing/>
        <w:jc w:val="both"/>
        <w:rPr>
          <w:iCs/>
          <w:szCs w:val="24"/>
        </w:rPr>
      </w:pPr>
      <w:r w:rsidRPr="00DB4652">
        <w:rPr>
          <w:iCs/>
          <w:szCs w:val="24"/>
        </w:rPr>
        <w:t>L’espace annulaire entre terrain et colonne sera gravillonné sur la hauteur des crépines plus 3 mètres. Le gravier sera désinfecté avant son introduction dans l’espace annulaire des forages.</w:t>
      </w:r>
    </w:p>
    <w:p w:rsidR="009C7F67" w:rsidRPr="00DB4652" w:rsidRDefault="009C7F67" w:rsidP="009C7F67">
      <w:pPr>
        <w:jc w:val="both"/>
        <w:rPr>
          <w:iCs/>
          <w:szCs w:val="24"/>
        </w:rPr>
      </w:pPr>
      <w:r w:rsidRPr="00DB4652">
        <w:rPr>
          <w:iCs/>
          <w:szCs w:val="24"/>
        </w:rPr>
        <w:t>La granulométrie du gravier sera de 1-3 mm. Le gravier sera constitué par un matériau quartzeux propre, roulé. Au sommet du filtre de gravier, un joint d’argile de 1 mètre d’épaisseur sera mis en place, il aura pour but d’éviter la contamination du forage.</w:t>
      </w:r>
    </w:p>
    <w:p w:rsidR="009C7F67" w:rsidRPr="00DB4652" w:rsidRDefault="009C7F67" w:rsidP="009C7F67">
      <w:pPr>
        <w:jc w:val="both"/>
        <w:rPr>
          <w:iCs/>
          <w:szCs w:val="24"/>
        </w:rPr>
      </w:pPr>
      <w:r w:rsidRPr="00DB4652">
        <w:rPr>
          <w:iCs/>
          <w:szCs w:val="24"/>
        </w:rPr>
        <w:tab/>
        <w:t>Au-dessus du joint d’argile, le forage sera comblé par du tout-venant, dans la mesure où celui-ci constitue un matériau de remplissage adéquat, et enfin cimenté sur 5 mètres en tête.</w:t>
      </w:r>
    </w:p>
    <w:p w:rsidR="009C7F67" w:rsidRPr="00DB4652" w:rsidRDefault="009C7F67" w:rsidP="009C7F67">
      <w:pPr>
        <w:jc w:val="both"/>
        <w:rPr>
          <w:iCs/>
          <w:szCs w:val="24"/>
        </w:rPr>
      </w:pPr>
      <w:r w:rsidRPr="00DB4652">
        <w:rPr>
          <w:iCs/>
          <w:szCs w:val="24"/>
        </w:rPr>
        <w:tab/>
        <w:t>Le tubage dépassera de 0,50m la surface du socle. Il sera momentanément fermé par un bouchon vissé.</w:t>
      </w:r>
    </w:p>
    <w:p w:rsidR="009C7F67" w:rsidRPr="00DB4652" w:rsidRDefault="009C7F67" w:rsidP="009C7F67">
      <w:pPr>
        <w:jc w:val="both"/>
        <w:rPr>
          <w:b/>
          <w:iCs/>
          <w:szCs w:val="24"/>
        </w:rPr>
      </w:pPr>
      <w:r w:rsidRPr="00DB4652">
        <w:rPr>
          <w:b/>
          <w:iCs/>
          <w:szCs w:val="24"/>
        </w:rPr>
        <w:t xml:space="preserve">5.6 Développement </w:t>
      </w:r>
    </w:p>
    <w:p w:rsidR="009C7F67" w:rsidRPr="00DB4652" w:rsidRDefault="009C7F67" w:rsidP="009C7F67">
      <w:pPr>
        <w:jc w:val="both"/>
        <w:rPr>
          <w:iCs/>
          <w:szCs w:val="24"/>
        </w:rPr>
      </w:pPr>
      <w:r w:rsidRPr="00DB4652">
        <w:rPr>
          <w:iCs/>
          <w:szCs w:val="24"/>
        </w:rPr>
        <w:tab/>
        <w:t>Le développement se fera à l » air lift double tube, par l’atelier de forage ou par l’unité indépendante.</w:t>
      </w:r>
    </w:p>
    <w:p w:rsidR="009C7F67" w:rsidRPr="00DB4652" w:rsidRDefault="009C7F67" w:rsidP="009C7F67">
      <w:pPr>
        <w:jc w:val="both"/>
        <w:rPr>
          <w:iCs/>
          <w:szCs w:val="24"/>
        </w:rPr>
      </w:pPr>
      <w:r w:rsidRPr="00DB4652">
        <w:rPr>
          <w:iCs/>
          <w:szCs w:val="24"/>
        </w:rPr>
        <w:lastRenderedPageBreak/>
        <w:tab/>
        <w:t>Le débit obtenu du développement ne devra pas être inférieur de plus de 10% au débit obtenu en fin de foration.</w:t>
      </w:r>
    </w:p>
    <w:p w:rsidR="009C7F67" w:rsidRPr="00DB4652" w:rsidRDefault="009C7F67" w:rsidP="009C7F67">
      <w:pPr>
        <w:jc w:val="both"/>
        <w:rPr>
          <w:iCs/>
          <w:szCs w:val="24"/>
        </w:rPr>
      </w:pPr>
      <w:r w:rsidRPr="00DB4652">
        <w:rPr>
          <w:iCs/>
          <w:szCs w:val="24"/>
        </w:rPr>
        <w:tab/>
        <w:t>Le développement sera poursuivi jusqu’à obtention d’eau claire, sans particule sableuse ou argileuse. Le Cocontractant devra contrôler la teneur en sable, par la méthode de la tâche de sable observée dans le seau de 10 litres et dont le diamètre ne devra pas excéder 1 cm en fin de développement.</w:t>
      </w:r>
    </w:p>
    <w:p w:rsidR="009C7F67" w:rsidRPr="00DB4652" w:rsidRDefault="009C7F67" w:rsidP="009C7F67">
      <w:pPr>
        <w:jc w:val="both"/>
        <w:rPr>
          <w:iCs/>
          <w:szCs w:val="24"/>
        </w:rPr>
      </w:pPr>
      <w:r w:rsidRPr="00DB4652">
        <w:rPr>
          <w:iCs/>
          <w:szCs w:val="24"/>
        </w:rPr>
        <w:tab/>
        <w:t>La durée moyenne du développement sera de 4 heures mais pourra être de 8 heures pour les forages dans les Régions du Nord et de l’Extrême-nord.</w:t>
      </w:r>
    </w:p>
    <w:p w:rsidR="009C7F67" w:rsidRPr="00DB4652" w:rsidRDefault="009C7F67" w:rsidP="009C7F67">
      <w:pPr>
        <w:jc w:val="both"/>
        <w:rPr>
          <w:iCs/>
          <w:szCs w:val="24"/>
        </w:rPr>
      </w:pPr>
      <w:r w:rsidRPr="00DB4652">
        <w:rPr>
          <w:iCs/>
          <w:szCs w:val="24"/>
        </w:rPr>
        <w:tab/>
        <w:t>Si les défauts d’exécution apparaissent lors de la réalisation d’un forage ou pendant le développement, la poursuite des opérations de développement au –delà de 4 heures sera à la charge du cocontractant et, si elles ne peuvent aboutir à l’obtention d’eau claire, l’ouvrage ne sera pas réceptionné. Dans le cas d’un développement par unité indépendante, le retour de l’atelier de forage, pour reprise partielle ou totale de l’ouvrage, restera à la charge du Cocontractant, au même titre que les opérations de reprise.</w:t>
      </w:r>
    </w:p>
    <w:p w:rsidR="009C7F67" w:rsidRPr="00DB4652" w:rsidRDefault="009C7F67" w:rsidP="009C7F67">
      <w:pPr>
        <w:jc w:val="both"/>
        <w:rPr>
          <w:iCs/>
          <w:szCs w:val="24"/>
        </w:rPr>
      </w:pPr>
      <w:r w:rsidRPr="00DB4652">
        <w:rPr>
          <w:iCs/>
          <w:szCs w:val="24"/>
        </w:rPr>
        <w:tab/>
        <w:t>Le débit sera mesuré toutes les 15 minutes. Le niveau d’eau et la profondeur de l’ouvrage seront mesurés avant et après développement.</w:t>
      </w:r>
    </w:p>
    <w:p w:rsidR="009C7F67" w:rsidRPr="00DB4652" w:rsidRDefault="009C7F67" w:rsidP="009C7F67">
      <w:pPr>
        <w:jc w:val="both"/>
        <w:rPr>
          <w:iCs/>
          <w:szCs w:val="24"/>
        </w:rPr>
      </w:pPr>
      <w:r w:rsidRPr="00DB4652">
        <w:rPr>
          <w:iCs/>
          <w:szCs w:val="24"/>
        </w:rPr>
        <w:tab/>
        <w:t>La précision exigée pour toutes les mesures (y compris lors des essais de pompage) sera de :</w:t>
      </w:r>
    </w:p>
    <w:p w:rsidR="009C7F67" w:rsidRPr="00DB4652" w:rsidRDefault="009C7F67" w:rsidP="009C7F67">
      <w:pPr>
        <w:numPr>
          <w:ilvl w:val="0"/>
          <w:numId w:val="71"/>
        </w:numPr>
        <w:autoSpaceDN w:val="0"/>
        <w:contextualSpacing/>
        <w:jc w:val="both"/>
        <w:rPr>
          <w:iCs/>
          <w:szCs w:val="24"/>
        </w:rPr>
      </w:pPr>
      <w:r w:rsidRPr="00DB4652">
        <w:rPr>
          <w:iCs/>
          <w:szCs w:val="24"/>
        </w:rPr>
        <w:t>10% pour les débits ;</w:t>
      </w:r>
    </w:p>
    <w:p w:rsidR="009C7F67" w:rsidRPr="00DB4652" w:rsidRDefault="009C7F67" w:rsidP="009C7F67">
      <w:pPr>
        <w:numPr>
          <w:ilvl w:val="0"/>
          <w:numId w:val="71"/>
        </w:numPr>
        <w:autoSpaceDN w:val="0"/>
        <w:contextualSpacing/>
        <w:jc w:val="both"/>
        <w:rPr>
          <w:iCs/>
          <w:szCs w:val="24"/>
        </w:rPr>
      </w:pPr>
      <w:r w:rsidRPr="00DB4652">
        <w:rPr>
          <w:iCs/>
          <w:szCs w:val="24"/>
        </w:rPr>
        <w:t>1 cm pour les niveaux d’eau,</w:t>
      </w:r>
    </w:p>
    <w:p w:rsidR="009C7F67" w:rsidRPr="00DB4652" w:rsidRDefault="009C7F67" w:rsidP="009C7F67">
      <w:pPr>
        <w:numPr>
          <w:ilvl w:val="0"/>
          <w:numId w:val="71"/>
        </w:numPr>
        <w:autoSpaceDN w:val="0"/>
        <w:contextualSpacing/>
        <w:jc w:val="both"/>
        <w:rPr>
          <w:iCs/>
          <w:szCs w:val="24"/>
        </w:rPr>
      </w:pPr>
      <w:r w:rsidRPr="00DB4652">
        <w:rPr>
          <w:iCs/>
          <w:szCs w:val="24"/>
        </w:rPr>
        <w:t>5 cm pour les mesures de profondeur.</w:t>
      </w:r>
    </w:p>
    <w:p w:rsidR="009C7F67" w:rsidRPr="00DB4652" w:rsidRDefault="009C7F67" w:rsidP="009C7F67">
      <w:pPr>
        <w:jc w:val="both"/>
        <w:rPr>
          <w:iCs/>
          <w:szCs w:val="24"/>
        </w:rPr>
      </w:pPr>
      <w:r w:rsidRPr="00DB4652">
        <w:rPr>
          <w:iCs/>
          <w:szCs w:val="24"/>
        </w:rPr>
        <w:t>5.7 Essais de débit-superstructures-désinfection et analyse d’eau</w:t>
      </w:r>
    </w:p>
    <w:p w:rsidR="009C7F67" w:rsidRPr="00DB4652" w:rsidRDefault="009C7F67" w:rsidP="009C7F67">
      <w:pPr>
        <w:jc w:val="both"/>
        <w:rPr>
          <w:b/>
          <w:iCs/>
          <w:szCs w:val="24"/>
        </w:rPr>
      </w:pPr>
      <w:r w:rsidRPr="00DB4652">
        <w:rPr>
          <w:b/>
          <w:iCs/>
          <w:szCs w:val="24"/>
        </w:rPr>
        <w:t>5.7.1 Essais de débit</w:t>
      </w:r>
    </w:p>
    <w:p w:rsidR="009C7F67" w:rsidRPr="00DB4652" w:rsidRDefault="009C7F67" w:rsidP="009C7F67">
      <w:pPr>
        <w:ind w:firstLine="567"/>
        <w:jc w:val="both"/>
        <w:rPr>
          <w:iCs/>
          <w:szCs w:val="24"/>
        </w:rPr>
      </w:pPr>
      <w:r w:rsidRPr="00DB4652">
        <w:rPr>
          <w:iCs/>
          <w:szCs w:val="24"/>
        </w:rPr>
        <w:t>Ces essais seront exécutés à l’aide d’une pompe immergée, d’’une capacité minimale de 10m3/h à une profondeur de 30m ou à 6 m3/h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200 litres, toutes les mesures seront notées sur une fiche agréée par l’Administration.</w:t>
      </w:r>
    </w:p>
    <w:p w:rsidR="009C7F67" w:rsidRPr="00DB4652" w:rsidRDefault="009C7F67" w:rsidP="009C7F67">
      <w:pPr>
        <w:jc w:val="both"/>
        <w:rPr>
          <w:b/>
          <w:iCs/>
          <w:szCs w:val="24"/>
        </w:rPr>
      </w:pPr>
      <w:r w:rsidRPr="00DB4652">
        <w:rPr>
          <w:b/>
          <w:iCs/>
          <w:szCs w:val="24"/>
        </w:rPr>
        <w:t xml:space="preserve">    5.7.2 Superstructures</w:t>
      </w:r>
    </w:p>
    <w:p w:rsidR="009C7F67" w:rsidRPr="00DB4652" w:rsidRDefault="009C7F67" w:rsidP="009C7F67">
      <w:pPr>
        <w:ind w:firstLine="708"/>
        <w:jc w:val="both"/>
        <w:rPr>
          <w:iCs/>
          <w:szCs w:val="24"/>
        </w:rPr>
      </w:pPr>
      <w:r w:rsidRPr="00DB4652">
        <w:rPr>
          <w:iCs/>
          <w:szCs w:val="24"/>
        </w:rPr>
        <w:t>Le cocontractant aura à réaliser les superstructures suivantes :</w:t>
      </w:r>
    </w:p>
    <w:p w:rsidR="009C7F67" w:rsidRPr="00DB4652" w:rsidRDefault="009C7F67" w:rsidP="009C7F67">
      <w:pPr>
        <w:numPr>
          <w:ilvl w:val="0"/>
          <w:numId w:val="72"/>
        </w:numPr>
        <w:autoSpaceDN w:val="0"/>
        <w:contextualSpacing/>
        <w:jc w:val="both"/>
        <w:rPr>
          <w:iCs/>
          <w:szCs w:val="24"/>
        </w:rPr>
      </w:pPr>
      <w:r w:rsidRPr="00DB4652">
        <w:rPr>
          <w:iCs/>
          <w:szCs w:val="24"/>
        </w:rPr>
        <w:t>Un regard pour tête de forage et support de pompe en béton armé (1m x 1m) surélevé de 90 cm au-dessus de la dalle,</w:t>
      </w:r>
    </w:p>
    <w:p w:rsidR="009C7F67" w:rsidRPr="00DB4652" w:rsidRDefault="009C7F67" w:rsidP="009C7F67">
      <w:pPr>
        <w:numPr>
          <w:ilvl w:val="0"/>
          <w:numId w:val="72"/>
        </w:numPr>
        <w:autoSpaceDN w:val="0"/>
        <w:contextualSpacing/>
        <w:jc w:val="both"/>
        <w:rPr>
          <w:iCs/>
          <w:szCs w:val="24"/>
        </w:rPr>
      </w:pPr>
      <w:r w:rsidRPr="00DB4652">
        <w:rPr>
          <w:iCs/>
          <w:szCs w:val="24"/>
        </w:rPr>
        <w:t>Une dalle de fond en béton armé (1m x 1m) est surmontée par les parois en agglos de 15 x 15bourrés. L’épaisseur minimum de la dalle de la couverture sera de 10cm.</w:t>
      </w:r>
    </w:p>
    <w:p w:rsidR="009C7F67" w:rsidRPr="00DB4652" w:rsidRDefault="009C7F67" w:rsidP="009C7F67">
      <w:pPr>
        <w:keepNext/>
        <w:autoSpaceDN w:val="0"/>
        <w:ind w:firstLine="360"/>
        <w:jc w:val="both"/>
        <w:outlineLvl w:val="7"/>
        <w:rPr>
          <w:iCs/>
          <w:szCs w:val="24"/>
        </w:rPr>
      </w:pPr>
    </w:p>
    <w:p w:rsidR="009C7F67" w:rsidRPr="00DB4652" w:rsidRDefault="009C7F67" w:rsidP="009C7F67">
      <w:pPr>
        <w:keepNext/>
        <w:autoSpaceDN w:val="0"/>
        <w:ind w:firstLine="360"/>
        <w:jc w:val="both"/>
        <w:outlineLvl w:val="7"/>
        <w:rPr>
          <w:iCs/>
          <w:szCs w:val="24"/>
        </w:rPr>
      </w:pPr>
      <w:r w:rsidRPr="00DB4652">
        <w:rPr>
          <w:iCs/>
          <w:szCs w:val="24"/>
        </w:rPr>
        <w:t>Un schéma de principe sera fourni à titre indicatif. La tête de forage devra néanmoins être réalisée sur la base de plans détaillés, adaptés au type de pompe qui sera retenu et agréés par l’Ingénieur. Le soumissionnaire devra inclure ces plans détaillés dans son offre.</w:t>
      </w:r>
    </w:p>
    <w:p w:rsidR="009C7F67" w:rsidRPr="00DB4652" w:rsidRDefault="009C7F67" w:rsidP="009C7F67">
      <w:pPr>
        <w:jc w:val="both"/>
        <w:rPr>
          <w:szCs w:val="24"/>
        </w:rPr>
      </w:pPr>
    </w:p>
    <w:p w:rsidR="009C7F67" w:rsidRPr="00DB4652" w:rsidRDefault="009C7F67" w:rsidP="009C7F67">
      <w:pPr>
        <w:jc w:val="both"/>
        <w:rPr>
          <w:szCs w:val="24"/>
        </w:rPr>
      </w:pPr>
      <w:r w:rsidRPr="00DB4652">
        <w:rPr>
          <w:szCs w:val="24"/>
        </w:rPr>
        <w:t>Le béton devra être mis en œuvre avec un dosage de 350kg/m3 et avoir après 28 jours une résistance de 28kN/cm², il sera armé par du treillis soudé de maille de 150mm (diamètre des fers de 5mm). Pour les agrégats, du gravier et sable propres, ainsi que de l’eau non agressive, devront être prévus.</w:t>
      </w:r>
    </w:p>
    <w:p w:rsidR="009C7F67" w:rsidRPr="00DB4652" w:rsidRDefault="009C7F67" w:rsidP="009C7F67">
      <w:pPr>
        <w:jc w:val="both"/>
        <w:rPr>
          <w:b/>
          <w:szCs w:val="24"/>
        </w:rPr>
      </w:pPr>
      <w:r w:rsidRPr="00DB4652">
        <w:rPr>
          <w:b/>
          <w:szCs w:val="24"/>
        </w:rPr>
        <w:t xml:space="preserve">      5.7.3 Analyses d’eau</w:t>
      </w:r>
    </w:p>
    <w:p w:rsidR="009C7F67" w:rsidRPr="00DB4652" w:rsidRDefault="009C7F67" w:rsidP="009C7F67">
      <w:pPr>
        <w:jc w:val="both"/>
        <w:rPr>
          <w:szCs w:val="24"/>
        </w:rPr>
      </w:pPr>
      <w:r w:rsidRPr="00DB4652">
        <w:rPr>
          <w:szCs w:val="24"/>
        </w:rPr>
        <w:t>Avant l’équipement du forage, le Cocontractant effectuera sur le site les mesures suivantes : PH, conductivité, température.</w:t>
      </w:r>
    </w:p>
    <w:p w:rsidR="009C7F67" w:rsidRPr="00DB4652" w:rsidRDefault="009C7F67" w:rsidP="009C7F67">
      <w:pPr>
        <w:jc w:val="both"/>
        <w:rPr>
          <w:szCs w:val="24"/>
        </w:rPr>
      </w:pPr>
      <w:r w:rsidRPr="00DB4652">
        <w:rPr>
          <w:szCs w:val="24"/>
        </w:rPr>
        <w:t>A la fin du développement, le Cocontractant procédera à la désinfection du forage par injection d’hypochlorite de calcium (ou équivalent).</w:t>
      </w:r>
    </w:p>
    <w:p w:rsidR="009C7F67" w:rsidRPr="00DB4652" w:rsidRDefault="009C7F67" w:rsidP="009C7F67">
      <w:pPr>
        <w:jc w:val="both"/>
        <w:rPr>
          <w:szCs w:val="24"/>
        </w:rPr>
      </w:pPr>
      <w:r w:rsidRPr="00DB4652">
        <w:rPr>
          <w:szCs w:val="24"/>
        </w:rPr>
        <w:lastRenderedPageBreak/>
        <w:t>A la fin de l’essai de débit, le cocontractant effectuera des prélèvements d’échantillons d’eau pour analyses physico-chimiques et bactériologiques qu’il fera analyser dans les laboratoires agréés par l’Administration.</w:t>
      </w:r>
    </w:p>
    <w:p w:rsidR="009C7F67" w:rsidRPr="00DB4652" w:rsidRDefault="009C7F67" w:rsidP="009C7F67">
      <w:pPr>
        <w:jc w:val="both"/>
        <w:rPr>
          <w:b/>
          <w:szCs w:val="24"/>
        </w:rPr>
      </w:pPr>
      <w:r w:rsidRPr="00DB4652">
        <w:rPr>
          <w:b/>
          <w:szCs w:val="24"/>
        </w:rPr>
        <w:t>5.8 Contrôle des prestations du forage</w:t>
      </w:r>
    </w:p>
    <w:p w:rsidR="009C7F67" w:rsidRPr="00DB4652" w:rsidRDefault="009C7F67" w:rsidP="009C7F67">
      <w:pPr>
        <w:jc w:val="both"/>
        <w:rPr>
          <w:szCs w:val="24"/>
        </w:rPr>
      </w:pPr>
      <w:r w:rsidRPr="00DB4652">
        <w:rPr>
          <w:szCs w:val="24"/>
        </w:rPr>
        <w:t>La surveillance et le contrôle des prestations seront assurés par le BET sous la coordination de l’Ingénieur.</w:t>
      </w:r>
    </w:p>
    <w:p w:rsidR="009C7F67" w:rsidRPr="00DB4652" w:rsidRDefault="009C7F67" w:rsidP="009C7F67">
      <w:pPr>
        <w:jc w:val="both"/>
        <w:rPr>
          <w:b/>
          <w:szCs w:val="24"/>
        </w:rPr>
      </w:pPr>
      <w:r w:rsidRPr="00DB4652">
        <w:rPr>
          <w:b/>
          <w:szCs w:val="24"/>
        </w:rPr>
        <w:t>5.8.1 Journal de chantier</w:t>
      </w:r>
    </w:p>
    <w:p w:rsidR="009C7F67" w:rsidRPr="00DB4652" w:rsidRDefault="009C7F67" w:rsidP="009C7F67">
      <w:pPr>
        <w:jc w:val="both"/>
        <w:rPr>
          <w:szCs w:val="24"/>
        </w:rPr>
      </w:pPr>
      <w:r w:rsidRPr="00DB4652">
        <w:rPr>
          <w:szCs w:val="24"/>
        </w:rPr>
        <w:t>Afin de permettre un suivi efficace des prestations, le Cocontractant tiendra auprès de l’atelier un journal de chantier sur lequel seront reportés tous les renseignements relatifs aux prestations. Ce journal de chantier permettra au contrôleur, dès son arrivée sur le chantier de connaître exactement l’état d’avancement du forage.</w:t>
      </w:r>
    </w:p>
    <w:p w:rsidR="009C7F67" w:rsidRPr="00DB4652" w:rsidRDefault="009C7F67" w:rsidP="009C7F67">
      <w:pPr>
        <w:jc w:val="both"/>
        <w:rPr>
          <w:szCs w:val="24"/>
        </w:rPr>
      </w:pPr>
      <w:r w:rsidRPr="00DB4652">
        <w:rPr>
          <w:szCs w:val="24"/>
        </w:rPr>
        <w:t xml:space="preserve">Ce journal sera tenu par un ‘’ pointeur’’ salarié du Cocontractant et, dont </w:t>
      </w:r>
      <w:r w:rsidR="00D84F84" w:rsidRPr="00DB4652">
        <w:rPr>
          <w:szCs w:val="24"/>
        </w:rPr>
        <w:t>ce</w:t>
      </w:r>
      <w:r w:rsidRPr="00DB4652">
        <w:rPr>
          <w:szCs w:val="24"/>
        </w:rPr>
        <w:t xml:space="preserve"> sera l’unique tâche sur le chantier. Le pointeur tiendra le journal de chantier constamment à jour au fur et à mesure du déroulement des opérations.</w:t>
      </w:r>
    </w:p>
    <w:p w:rsidR="009C7F67" w:rsidRPr="00DB4652" w:rsidRDefault="009C7F67" w:rsidP="009C7F67">
      <w:pPr>
        <w:jc w:val="both"/>
        <w:rPr>
          <w:szCs w:val="24"/>
        </w:rPr>
      </w:pPr>
      <w:r w:rsidRPr="00DB4652">
        <w:rPr>
          <w:szCs w:val="24"/>
        </w:rPr>
        <w:t>Sur le journal de chantier, seront notés par le pointeur tous les renseignements ci-dessous :</w:t>
      </w:r>
    </w:p>
    <w:p w:rsidR="009C7F67" w:rsidRPr="00DB4652" w:rsidRDefault="009C7F67" w:rsidP="009C7F67">
      <w:pPr>
        <w:numPr>
          <w:ilvl w:val="0"/>
          <w:numId w:val="73"/>
        </w:numPr>
        <w:autoSpaceDN w:val="0"/>
        <w:contextualSpacing/>
        <w:jc w:val="both"/>
        <w:rPr>
          <w:szCs w:val="24"/>
        </w:rPr>
      </w:pPr>
      <w:r w:rsidRPr="00DB4652">
        <w:rPr>
          <w:szCs w:val="24"/>
        </w:rPr>
        <w:t>Appellation du chantier (nom de la localité) ;</w:t>
      </w:r>
    </w:p>
    <w:p w:rsidR="009C7F67" w:rsidRPr="00DB4652" w:rsidRDefault="009C7F67" w:rsidP="009C7F67">
      <w:pPr>
        <w:numPr>
          <w:ilvl w:val="0"/>
          <w:numId w:val="73"/>
        </w:numPr>
        <w:autoSpaceDN w:val="0"/>
        <w:contextualSpacing/>
        <w:jc w:val="both"/>
        <w:rPr>
          <w:szCs w:val="24"/>
        </w:rPr>
      </w:pPr>
      <w:r w:rsidRPr="00DB4652">
        <w:rPr>
          <w:szCs w:val="24"/>
        </w:rPr>
        <w:t>Numéro d’ordre du forage dans la</w:t>
      </w:r>
      <w:r>
        <w:rPr>
          <w:szCs w:val="24"/>
        </w:rPr>
        <w:t xml:space="preserve"> localité</w:t>
      </w:r>
      <w:r w:rsidRPr="00DB4652">
        <w:rPr>
          <w:szCs w:val="24"/>
        </w:rPr>
        <w:t> ;</w:t>
      </w:r>
    </w:p>
    <w:p w:rsidR="009C7F67" w:rsidRPr="00DB4652" w:rsidRDefault="009C7F67" w:rsidP="009C7F67">
      <w:pPr>
        <w:numPr>
          <w:ilvl w:val="0"/>
          <w:numId w:val="73"/>
        </w:numPr>
        <w:autoSpaceDN w:val="0"/>
        <w:contextualSpacing/>
        <w:jc w:val="both"/>
        <w:rPr>
          <w:szCs w:val="24"/>
        </w:rPr>
      </w:pPr>
      <w:r w:rsidRPr="00DB4652">
        <w:rPr>
          <w:szCs w:val="24"/>
        </w:rPr>
        <w:t>Date et heure d’arrivée et de départ de la sondeuse ;</w:t>
      </w:r>
    </w:p>
    <w:p w:rsidR="009C7F67" w:rsidRPr="00DB4652" w:rsidRDefault="009C7F67" w:rsidP="009C7F67">
      <w:pPr>
        <w:numPr>
          <w:ilvl w:val="0"/>
          <w:numId w:val="73"/>
        </w:numPr>
        <w:autoSpaceDN w:val="0"/>
        <w:contextualSpacing/>
        <w:jc w:val="both"/>
        <w:rPr>
          <w:szCs w:val="24"/>
        </w:rPr>
      </w:pPr>
      <w:r w:rsidRPr="00DB4652">
        <w:rPr>
          <w:szCs w:val="24"/>
        </w:rPr>
        <w:t>Kilométrage de la sondeuse au départ du forage précédent et à l’arrivée du suivant ;</w:t>
      </w:r>
    </w:p>
    <w:p w:rsidR="009C7F67" w:rsidRPr="00DB4652" w:rsidRDefault="009C7F67" w:rsidP="009C7F67">
      <w:pPr>
        <w:numPr>
          <w:ilvl w:val="0"/>
          <w:numId w:val="73"/>
        </w:numPr>
        <w:autoSpaceDN w:val="0"/>
        <w:contextualSpacing/>
        <w:jc w:val="both"/>
        <w:rPr>
          <w:szCs w:val="24"/>
        </w:rPr>
      </w:pPr>
      <w:r w:rsidRPr="00DB4652">
        <w:rPr>
          <w:szCs w:val="24"/>
        </w:rPr>
        <w:t>Compteur horaire du compresseur au début et à la fin de chaque forage ;</w:t>
      </w:r>
    </w:p>
    <w:p w:rsidR="009C7F67" w:rsidRPr="00DB4652" w:rsidRDefault="009C7F67" w:rsidP="009C7F67">
      <w:pPr>
        <w:numPr>
          <w:ilvl w:val="0"/>
          <w:numId w:val="73"/>
        </w:numPr>
        <w:autoSpaceDN w:val="0"/>
        <w:contextualSpacing/>
        <w:jc w:val="both"/>
        <w:rPr>
          <w:szCs w:val="24"/>
        </w:rPr>
      </w:pPr>
      <w:r w:rsidRPr="00DB4652">
        <w:rPr>
          <w:szCs w:val="24"/>
        </w:rPr>
        <w:t>Heure de mise en place et heure de début de la foration ;</w:t>
      </w:r>
    </w:p>
    <w:p w:rsidR="009C7F67" w:rsidRPr="00DB4652" w:rsidRDefault="009C7F67" w:rsidP="009C7F67">
      <w:pPr>
        <w:numPr>
          <w:ilvl w:val="0"/>
          <w:numId w:val="73"/>
        </w:numPr>
        <w:autoSpaceDN w:val="0"/>
        <w:contextualSpacing/>
        <w:jc w:val="both"/>
        <w:rPr>
          <w:szCs w:val="24"/>
        </w:rPr>
      </w:pPr>
      <w:r w:rsidRPr="00DB4652">
        <w:rPr>
          <w:szCs w:val="24"/>
        </w:rPr>
        <w:t>Temps de foration tige par tige ;</w:t>
      </w:r>
    </w:p>
    <w:p w:rsidR="009C7F67" w:rsidRPr="00DB4652" w:rsidRDefault="009C7F67" w:rsidP="009C7F67">
      <w:pPr>
        <w:numPr>
          <w:ilvl w:val="0"/>
          <w:numId w:val="73"/>
        </w:numPr>
        <w:autoSpaceDN w:val="0"/>
        <w:contextualSpacing/>
        <w:jc w:val="both"/>
        <w:rPr>
          <w:szCs w:val="24"/>
        </w:rPr>
      </w:pPr>
      <w:r w:rsidRPr="00DB4652">
        <w:rPr>
          <w:szCs w:val="24"/>
        </w:rPr>
        <w:t>Profondeur atteinte par chaque tige ;</w:t>
      </w:r>
    </w:p>
    <w:p w:rsidR="009C7F67" w:rsidRPr="00DB4652" w:rsidRDefault="009C7F67" w:rsidP="009C7F67">
      <w:pPr>
        <w:numPr>
          <w:ilvl w:val="0"/>
          <w:numId w:val="73"/>
        </w:numPr>
        <w:autoSpaceDN w:val="0"/>
        <w:contextualSpacing/>
        <w:jc w:val="both"/>
        <w:rPr>
          <w:szCs w:val="24"/>
        </w:rPr>
      </w:pPr>
      <w:r w:rsidRPr="00DB4652">
        <w:rPr>
          <w:szCs w:val="24"/>
        </w:rPr>
        <w:t>Nature des terrains traversés ‘’coupe sondeur’’ ;</w:t>
      </w:r>
    </w:p>
    <w:p w:rsidR="009C7F67" w:rsidRPr="00DB4652" w:rsidRDefault="009C7F67" w:rsidP="009C7F67">
      <w:pPr>
        <w:numPr>
          <w:ilvl w:val="0"/>
          <w:numId w:val="73"/>
        </w:numPr>
        <w:autoSpaceDN w:val="0"/>
        <w:contextualSpacing/>
        <w:jc w:val="both"/>
        <w:rPr>
          <w:szCs w:val="24"/>
        </w:rPr>
      </w:pPr>
      <w:r w:rsidRPr="00DB4652">
        <w:rPr>
          <w:szCs w:val="24"/>
        </w:rPr>
        <w:t xml:space="preserve">Profondeur du tubage provisoire, durée de mise en place et de retrait ; </w:t>
      </w:r>
    </w:p>
    <w:p w:rsidR="009C7F67" w:rsidRPr="00DB4652" w:rsidRDefault="009C7F67" w:rsidP="009C7F67">
      <w:pPr>
        <w:numPr>
          <w:ilvl w:val="0"/>
          <w:numId w:val="73"/>
        </w:numPr>
        <w:autoSpaceDN w:val="0"/>
        <w:contextualSpacing/>
        <w:jc w:val="both"/>
        <w:rPr>
          <w:szCs w:val="24"/>
        </w:rPr>
      </w:pPr>
      <w:r w:rsidRPr="00DB4652">
        <w:rPr>
          <w:szCs w:val="24"/>
        </w:rPr>
        <w:t>Composition de l’équipement du forage : longueur de tubes pleins, crépinés, volume de gravier, niveau du joint d’argile, hauteur de cimentation, etc…</w:t>
      </w:r>
    </w:p>
    <w:p w:rsidR="009C7F67" w:rsidRPr="00DB4652" w:rsidRDefault="009C7F67" w:rsidP="009C7F67">
      <w:pPr>
        <w:numPr>
          <w:ilvl w:val="0"/>
          <w:numId w:val="73"/>
        </w:numPr>
        <w:autoSpaceDN w:val="0"/>
        <w:contextualSpacing/>
        <w:jc w:val="both"/>
        <w:rPr>
          <w:szCs w:val="24"/>
        </w:rPr>
      </w:pPr>
      <w:r w:rsidRPr="00DB4652">
        <w:rPr>
          <w:szCs w:val="24"/>
        </w:rPr>
        <w:t>Durée et débit des pompages, limpidités et niveaux de l’eau selon les indications de l’ingénieur lors des opérations de développement et d’essais de débit ;</w:t>
      </w:r>
    </w:p>
    <w:p w:rsidR="009C7F67" w:rsidRPr="00DB4652" w:rsidRDefault="009C7F67" w:rsidP="009C7F67">
      <w:pPr>
        <w:numPr>
          <w:ilvl w:val="0"/>
          <w:numId w:val="73"/>
        </w:numPr>
        <w:autoSpaceDN w:val="0"/>
        <w:contextualSpacing/>
        <w:jc w:val="both"/>
        <w:rPr>
          <w:szCs w:val="24"/>
        </w:rPr>
      </w:pPr>
      <w:r w:rsidRPr="00DB4652">
        <w:rPr>
          <w:szCs w:val="24"/>
        </w:rPr>
        <w:t>D’une manière générale, tous détails techniques, incidents, pannes, difficultés propres au déroulement des prestations, avec indication des heures où ils se sont produits.</w:t>
      </w:r>
    </w:p>
    <w:p w:rsidR="009C7F67" w:rsidRPr="00DB4652" w:rsidRDefault="009C7F67" w:rsidP="009C7F67">
      <w:pPr>
        <w:jc w:val="both"/>
        <w:rPr>
          <w:szCs w:val="24"/>
        </w:rPr>
      </w:pPr>
      <w:r w:rsidRPr="00DB4652">
        <w:rPr>
          <w:szCs w:val="24"/>
        </w:rPr>
        <w:t>Le journal de chantier sera visé par le représentant de l’Administration et celui du cocontractant, et servira de base à l’établissement des attachements.</w:t>
      </w:r>
    </w:p>
    <w:p w:rsidR="009C7F67" w:rsidRPr="00DB4652" w:rsidRDefault="009C7F67" w:rsidP="009C7F67">
      <w:pPr>
        <w:jc w:val="both"/>
        <w:rPr>
          <w:szCs w:val="24"/>
        </w:rPr>
      </w:pPr>
      <w:r w:rsidRPr="00DB4652">
        <w:rPr>
          <w:szCs w:val="24"/>
        </w:rPr>
        <w:t>Les remarques et réserves du cocontractant et/ou de l’administration seront portées sur le journal de chantier.</w:t>
      </w:r>
    </w:p>
    <w:p w:rsidR="009C7F67" w:rsidRPr="00DB4652" w:rsidRDefault="009C7F67" w:rsidP="009C7F67">
      <w:pPr>
        <w:jc w:val="both"/>
        <w:rPr>
          <w:b/>
          <w:szCs w:val="24"/>
        </w:rPr>
      </w:pPr>
      <w:r w:rsidRPr="00DB4652">
        <w:rPr>
          <w:b/>
          <w:szCs w:val="24"/>
        </w:rPr>
        <w:t xml:space="preserve">    5.8.2 Contrôle et surveillance</w:t>
      </w:r>
    </w:p>
    <w:p w:rsidR="009C7F67" w:rsidRPr="00DB4652" w:rsidRDefault="009C7F67" w:rsidP="009C7F67">
      <w:pPr>
        <w:jc w:val="both"/>
        <w:rPr>
          <w:szCs w:val="24"/>
        </w:rPr>
      </w:pPr>
      <w:r w:rsidRPr="00DB4652">
        <w:rPr>
          <w:szCs w:val="24"/>
        </w:rPr>
        <w:t>Le contrôle et la surveillance des prestations assurées par le représentant de l’Administration porteront sur les points suivants :</w:t>
      </w:r>
    </w:p>
    <w:p w:rsidR="009C7F67" w:rsidRPr="00DB4652" w:rsidRDefault="009C7F67" w:rsidP="009C7F67">
      <w:pPr>
        <w:numPr>
          <w:ilvl w:val="0"/>
          <w:numId w:val="74"/>
        </w:numPr>
        <w:autoSpaceDN w:val="0"/>
        <w:contextualSpacing/>
        <w:jc w:val="both"/>
        <w:rPr>
          <w:szCs w:val="24"/>
        </w:rPr>
      </w:pPr>
      <w:r w:rsidRPr="00DB4652">
        <w:rPr>
          <w:szCs w:val="24"/>
        </w:rPr>
        <w:t>Définition du programme des prestations et de son ordre d’exécution en accord avec le Cocontractant ;</w:t>
      </w:r>
    </w:p>
    <w:p w:rsidR="009C7F67" w:rsidRPr="00DB4652" w:rsidRDefault="009C7F67" w:rsidP="009C7F67">
      <w:pPr>
        <w:numPr>
          <w:ilvl w:val="0"/>
          <w:numId w:val="74"/>
        </w:numPr>
        <w:autoSpaceDN w:val="0"/>
        <w:contextualSpacing/>
        <w:jc w:val="both"/>
        <w:rPr>
          <w:szCs w:val="24"/>
        </w:rPr>
      </w:pPr>
      <w:r w:rsidRPr="00DB4652">
        <w:rPr>
          <w:szCs w:val="24"/>
        </w:rPr>
        <w:t>Implantation des ouvrages ;</w:t>
      </w:r>
    </w:p>
    <w:p w:rsidR="009C7F67" w:rsidRPr="00DB4652" w:rsidRDefault="009C7F67" w:rsidP="009C7F67">
      <w:pPr>
        <w:numPr>
          <w:ilvl w:val="0"/>
          <w:numId w:val="74"/>
        </w:numPr>
        <w:autoSpaceDN w:val="0"/>
        <w:contextualSpacing/>
        <w:jc w:val="both"/>
        <w:rPr>
          <w:szCs w:val="24"/>
        </w:rPr>
      </w:pPr>
      <w:r w:rsidRPr="00DB4652">
        <w:rPr>
          <w:szCs w:val="24"/>
        </w:rPr>
        <w:t>Indications prévisionnelles sur la géologie et sur la profondeur à atteindre pour le forage ;</w:t>
      </w:r>
    </w:p>
    <w:p w:rsidR="009C7F67" w:rsidRPr="00DB4652" w:rsidRDefault="009C7F67" w:rsidP="009C7F67">
      <w:pPr>
        <w:numPr>
          <w:ilvl w:val="0"/>
          <w:numId w:val="74"/>
        </w:numPr>
        <w:autoSpaceDN w:val="0"/>
        <w:contextualSpacing/>
        <w:jc w:val="both"/>
        <w:rPr>
          <w:szCs w:val="24"/>
        </w:rPr>
      </w:pPr>
      <w:r w:rsidRPr="00DB4652">
        <w:rPr>
          <w:szCs w:val="24"/>
        </w:rPr>
        <w:t>Décisions sur la poursuite ou l’arrêt du forage, son équipement ou son abandon ;</w:t>
      </w:r>
    </w:p>
    <w:p w:rsidR="009C7F67" w:rsidRPr="00DB4652" w:rsidRDefault="009C7F67" w:rsidP="009C7F67">
      <w:pPr>
        <w:numPr>
          <w:ilvl w:val="0"/>
          <w:numId w:val="74"/>
        </w:numPr>
        <w:autoSpaceDN w:val="0"/>
        <w:contextualSpacing/>
        <w:jc w:val="both"/>
        <w:rPr>
          <w:szCs w:val="24"/>
        </w:rPr>
      </w:pPr>
      <w:r w:rsidRPr="00DB4652">
        <w:rPr>
          <w:szCs w:val="24"/>
        </w:rPr>
        <w:t>Plan d’équipement du forage, défini avec le chef foreur, en fonction du débit ;</w:t>
      </w:r>
    </w:p>
    <w:p w:rsidR="009C7F67" w:rsidRPr="00DB4652" w:rsidRDefault="009C7F67" w:rsidP="009C7F67">
      <w:pPr>
        <w:numPr>
          <w:ilvl w:val="0"/>
          <w:numId w:val="74"/>
        </w:numPr>
        <w:autoSpaceDN w:val="0"/>
        <w:contextualSpacing/>
        <w:jc w:val="both"/>
        <w:rPr>
          <w:szCs w:val="24"/>
        </w:rPr>
      </w:pPr>
      <w:r w:rsidRPr="00DB4652">
        <w:rPr>
          <w:szCs w:val="24"/>
        </w:rPr>
        <w:t>Surveillance et interprétation du développement et des essais de pompage ;</w:t>
      </w:r>
    </w:p>
    <w:p w:rsidR="009C7F67" w:rsidRPr="00DB4652" w:rsidRDefault="009C7F67" w:rsidP="009C7F67">
      <w:pPr>
        <w:numPr>
          <w:ilvl w:val="0"/>
          <w:numId w:val="74"/>
        </w:numPr>
        <w:autoSpaceDN w:val="0"/>
        <w:contextualSpacing/>
        <w:jc w:val="both"/>
        <w:rPr>
          <w:szCs w:val="24"/>
        </w:rPr>
      </w:pPr>
      <w:r w:rsidRPr="00DB4652">
        <w:rPr>
          <w:szCs w:val="24"/>
        </w:rPr>
        <w:t>Choix de configuration des superstructures selon la topographie ;</w:t>
      </w:r>
    </w:p>
    <w:p w:rsidR="009C7F67" w:rsidRPr="00DB4652" w:rsidRDefault="009C7F67" w:rsidP="009C7F67">
      <w:pPr>
        <w:numPr>
          <w:ilvl w:val="0"/>
          <w:numId w:val="74"/>
        </w:numPr>
        <w:autoSpaceDN w:val="0"/>
        <w:contextualSpacing/>
        <w:jc w:val="both"/>
        <w:rPr>
          <w:szCs w:val="24"/>
        </w:rPr>
      </w:pPr>
      <w:r w:rsidRPr="00DB4652">
        <w:rPr>
          <w:szCs w:val="24"/>
        </w:rPr>
        <w:lastRenderedPageBreak/>
        <w:t>Surveillance de la pose des pompes et de formation des mécaniciens réparateurs locaux,</w:t>
      </w:r>
    </w:p>
    <w:p w:rsidR="009C7F67" w:rsidRPr="00DB4652" w:rsidRDefault="009C7F67" w:rsidP="009C7F67">
      <w:pPr>
        <w:numPr>
          <w:ilvl w:val="0"/>
          <w:numId w:val="74"/>
        </w:numPr>
        <w:autoSpaceDN w:val="0"/>
        <w:contextualSpacing/>
        <w:jc w:val="both"/>
        <w:rPr>
          <w:szCs w:val="24"/>
        </w:rPr>
      </w:pPr>
      <w:r w:rsidRPr="00DB4652">
        <w:rPr>
          <w:szCs w:val="24"/>
        </w:rPr>
        <w:t>Surveillance des analyses relatives à la qualité de l’eau.</w:t>
      </w:r>
    </w:p>
    <w:p w:rsidR="009C7F67" w:rsidRPr="00DB4652" w:rsidRDefault="009C7F67" w:rsidP="009C7F67">
      <w:pPr>
        <w:keepNext/>
        <w:autoSpaceDN w:val="0"/>
        <w:ind w:left="567" w:hanging="567"/>
        <w:jc w:val="both"/>
        <w:outlineLvl w:val="7"/>
        <w:rPr>
          <w:iCs/>
          <w:szCs w:val="24"/>
        </w:rPr>
      </w:pPr>
    </w:p>
    <w:p w:rsidR="009C7F67" w:rsidRPr="00DB4652" w:rsidRDefault="009C7F67" w:rsidP="009C7F67">
      <w:pPr>
        <w:keepNext/>
        <w:autoSpaceDN w:val="0"/>
        <w:ind w:left="567" w:hanging="567"/>
        <w:jc w:val="both"/>
        <w:outlineLvl w:val="7"/>
        <w:rPr>
          <w:b/>
          <w:iCs/>
          <w:szCs w:val="24"/>
        </w:rPr>
      </w:pPr>
      <w:r w:rsidRPr="00DB4652">
        <w:rPr>
          <w:b/>
          <w:iCs/>
          <w:szCs w:val="24"/>
        </w:rPr>
        <w:t>5.9 Provenance et qualité des matériaux</w:t>
      </w:r>
    </w:p>
    <w:p w:rsidR="009C7F67" w:rsidRPr="00DB4652" w:rsidRDefault="009C7F67" w:rsidP="009C7F67">
      <w:pPr>
        <w:keepNext/>
        <w:autoSpaceDN w:val="0"/>
        <w:ind w:left="567" w:hanging="567"/>
        <w:jc w:val="both"/>
        <w:outlineLvl w:val="7"/>
        <w:rPr>
          <w:b/>
          <w:iCs/>
          <w:szCs w:val="24"/>
        </w:rPr>
      </w:pPr>
    </w:p>
    <w:p w:rsidR="009C7F67" w:rsidRPr="00DB4652" w:rsidRDefault="009C7F67" w:rsidP="009C7F67">
      <w:pPr>
        <w:jc w:val="both"/>
        <w:rPr>
          <w:b/>
          <w:szCs w:val="24"/>
        </w:rPr>
      </w:pPr>
      <w:r w:rsidRPr="00DB4652">
        <w:rPr>
          <w:b/>
          <w:szCs w:val="24"/>
        </w:rPr>
        <w:t xml:space="preserve">     5.9.1 Dispositions générales</w:t>
      </w:r>
    </w:p>
    <w:p w:rsidR="009C7F67" w:rsidRPr="00DB4652" w:rsidRDefault="009C7F67" w:rsidP="009C7F67">
      <w:pPr>
        <w:jc w:val="both"/>
        <w:rPr>
          <w:szCs w:val="24"/>
        </w:rPr>
      </w:pPr>
      <w:r w:rsidRPr="00DB4652">
        <w:rPr>
          <w:szCs w:val="24"/>
        </w:rPr>
        <w:t>Le Cocontractant soumettra à l’approbation de l’Ingénieur les matériaux qu’il compte employer avec indication de leur nature et de leur provenance.</w:t>
      </w:r>
    </w:p>
    <w:p w:rsidR="009C7F67" w:rsidRPr="00DB4652" w:rsidRDefault="009C7F67" w:rsidP="009C7F67">
      <w:pPr>
        <w:jc w:val="both"/>
        <w:rPr>
          <w:szCs w:val="24"/>
        </w:rPr>
      </w:pPr>
      <w:r w:rsidRPr="00DB4652">
        <w:rPr>
          <w:szCs w:val="24"/>
        </w:rPr>
        <w:t>Tous les matériaux reconnus défectueux devront être évacués par le Cocontractant et à ses frais.</w:t>
      </w:r>
    </w:p>
    <w:p w:rsidR="009C7F67" w:rsidRPr="00DB4652" w:rsidRDefault="009C7F67" w:rsidP="009C7F67">
      <w:pPr>
        <w:jc w:val="both"/>
        <w:rPr>
          <w:szCs w:val="24"/>
        </w:rPr>
      </w:pPr>
      <w:r w:rsidRPr="00DB4652">
        <w:rPr>
          <w:szCs w:val="24"/>
        </w:rPr>
        <w:t>Le Cocontractant assurera sous sa propre responsabilité, l’approvisionnement régulier des matériaux pour la bonne marche du chantier.</w:t>
      </w:r>
    </w:p>
    <w:p w:rsidR="009C7F67" w:rsidRPr="00DB4652" w:rsidRDefault="009C7F67" w:rsidP="009C7F67">
      <w:pPr>
        <w:jc w:val="both"/>
        <w:rPr>
          <w:szCs w:val="24"/>
        </w:rPr>
      </w:pPr>
      <w:r w:rsidRPr="00DB4652">
        <w:rPr>
          <w:szCs w:val="24"/>
        </w:rPr>
        <w:t>Nonobstant l’agrément de l’Ingénieur pour la qualité des matériaux et pour leur lieu d’emprunt, le cocontractant reste responsable   de la qualité des matériaux mis en œuvre. Il lui appartient de faire effectuer à ses frais, toutes les analyses et tous les essais de matériaux nécessaires à une bonne exécution des ouvrages.</w:t>
      </w:r>
    </w:p>
    <w:p w:rsidR="009C7F67" w:rsidRPr="00DB4652" w:rsidRDefault="009C7F67" w:rsidP="009C7F67">
      <w:pPr>
        <w:jc w:val="both"/>
        <w:rPr>
          <w:szCs w:val="24"/>
        </w:rPr>
      </w:pPr>
      <w:r w:rsidRPr="00DB4652">
        <w:rPr>
          <w:szCs w:val="24"/>
        </w:rPr>
        <w:t>Il appartient au Cocontractant d’effectuer toutes les démarches, d’obtenir toutes les autorisations ou accords, et de régler les frais, redevances ou indemnités pouvant résulter de l’exploitation de carrières ou gisements, et de l’emprise des installations du chantier.</w:t>
      </w:r>
    </w:p>
    <w:p w:rsidR="009C7F67" w:rsidRPr="00DB4652" w:rsidRDefault="009C7F67" w:rsidP="009C7F67">
      <w:pPr>
        <w:jc w:val="both"/>
        <w:rPr>
          <w:szCs w:val="24"/>
        </w:rPr>
      </w:pPr>
      <w:r w:rsidRPr="00DB4652">
        <w:rPr>
          <w:szCs w:val="24"/>
        </w:rPr>
        <w:t>Le cocontractant ne saurait se prévaloir de l’autorisation du Maître d’ouvrage en ce qui concerne les lieux d’emprunt pour se retourner contre elle, dans le cas d’une action intentée par des tiers, du fait de l’exploitation des carrières ou gisements.</w:t>
      </w:r>
    </w:p>
    <w:p w:rsidR="009C7F67" w:rsidRPr="00DB4652" w:rsidRDefault="009C7F67" w:rsidP="009C7F67">
      <w:pPr>
        <w:jc w:val="both"/>
        <w:rPr>
          <w:b/>
          <w:szCs w:val="24"/>
        </w:rPr>
      </w:pPr>
      <w:r w:rsidRPr="00DB4652">
        <w:rPr>
          <w:b/>
          <w:szCs w:val="24"/>
        </w:rPr>
        <w:t xml:space="preserve">   5.9.2 Caractéristiques des tubages</w:t>
      </w:r>
    </w:p>
    <w:p w:rsidR="009C7F67" w:rsidRPr="00DB4652" w:rsidRDefault="009C7F67" w:rsidP="009C7F67">
      <w:pPr>
        <w:jc w:val="both"/>
        <w:rPr>
          <w:szCs w:val="24"/>
        </w:rPr>
      </w:pPr>
      <w:r w:rsidRPr="00DB4652">
        <w:rPr>
          <w:szCs w:val="24"/>
        </w:rPr>
        <w:t>Les tubages seront en PVC rigide (qualité forage). Les diamètres seront de 110/125mm pour la colonne de captage. L’origine et la qualité des tubages devront être soumises à approbation.</w:t>
      </w:r>
    </w:p>
    <w:p w:rsidR="009C7F67" w:rsidRPr="00DB4652" w:rsidRDefault="009C7F67" w:rsidP="009C7F67">
      <w:pPr>
        <w:jc w:val="both"/>
        <w:rPr>
          <w:szCs w:val="24"/>
        </w:rPr>
      </w:pPr>
      <w:r w:rsidRPr="00DB4652">
        <w:rPr>
          <w:szCs w:val="24"/>
        </w:rPr>
        <w:t>Ils seront en éléments lisses vissés sur la demi- épaisseur. Le filetage sera robuste, rond ou carré et n’aura pas d’excentricité de façon à ce que la manutention des tubages puisse se faire sans problème jusqu’à des profondeurs de 100mètres.</w:t>
      </w:r>
    </w:p>
    <w:p w:rsidR="009C7F67" w:rsidRPr="00DB4652" w:rsidRDefault="009C7F67" w:rsidP="009C7F67">
      <w:pPr>
        <w:jc w:val="both"/>
        <w:rPr>
          <w:szCs w:val="24"/>
        </w:rPr>
      </w:pPr>
      <w:r w:rsidRPr="00DB4652">
        <w:rPr>
          <w:szCs w:val="24"/>
        </w:rPr>
        <w:t>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w:t>
      </w:r>
    </w:p>
    <w:p w:rsidR="009C7F67" w:rsidRPr="00DB4652" w:rsidRDefault="009C7F67" w:rsidP="009C7F67">
      <w:pPr>
        <w:jc w:val="both"/>
        <w:rPr>
          <w:szCs w:val="24"/>
        </w:rPr>
      </w:pPr>
      <w:r w:rsidRPr="00DB4652">
        <w:rPr>
          <w:szCs w:val="24"/>
        </w:rPr>
        <w:t>Le crépinage sera fait mécaniquement en usine. Les fentes auront moins d’un mm d’ouverture. Le pourcentage d’ouverture ne sera pas inférieur à 2% de la surface du PVC.</w:t>
      </w:r>
    </w:p>
    <w:p w:rsidR="009C7F67" w:rsidRPr="00DB4652" w:rsidRDefault="009C7F67" w:rsidP="009C7F67">
      <w:pPr>
        <w:jc w:val="both"/>
        <w:rPr>
          <w:szCs w:val="24"/>
        </w:rPr>
      </w:pPr>
    </w:p>
    <w:p w:rsidR="009C7F67" w:rsidRPr="00DB4652" w:rsidRDefault="009C7F67" w:rsidP="009C7F67">
      <w:pPr>
        <w:ind w:firstLine="708"/>
        <w:jc w:val="both"/>
        <w:rPr>
          <w:b/>
          <w:szCs w:val="24"/>
        </w:rPr>
      </w:pPr>
      <w:r w:rsidRPr="00DB4652">
        <w:rPr>
          <w:b/>
          <w:szCs w:val="24"/>
        </w:rPr>
        <w:t>CHAPITRE 4 : CONSTRUCTION DU RESEAU D’AEP</w:t>
      </w:r>
    </w:p>
    <w:p w:rsidR="009C7F67" w:rsidRPr="00DB4652" w:rsidRDefault="009C7F67" w:rsidP="009C7F67">
      <w:pPr>
        <w:keepNext/>
        <w:autoSpaceDN w:val="0"/>
        <w:ind w:left="567" w:hanging="567"/>
        <w:jc w:val="both"/>
        <w:outlineLvl w:val="7"/>
        <w:rPr>
          <w:b/>
          <w:iCs/>
          <w:szCs w:val="24"/>
        </w:rPr>
      </w:pPr>
      <w:r w:rsidRPr="00DB4652">
        <w:rPr>
          <w:b/>
          <w:iCs/>
          <w:szCs w:val="24"/>
        </w:rPr>
        <w:t>Article 6 : MODALITES D’EXCUTION</w:t>
      </w:r>
    </w:p>
    <w:p w:rsidR="009C7F67" w:rsidRPr="00DB4652" w:rsidRDefault="009C7F67" w:rsidP="009C7F67">
      <w:pPr>
        <w:jc w:val="both"/>
        <w:rPr>
          <w:szCs w:val="24"/>
        </w:rPr>
      </w:pPr>
      <w:r w:rsidRPr="00DB4652">
        <w:rPr>
          <w:szCs w:val="24"/>
        </w:rPr>
        <w:tab/>
        <w:t xml:space="preserve">Le Cocontractant réalisera lui-même le projet d’exécution du réseau de distribution (plans d’exécution, calculs) qui sera soumis à l’approbation de </w:t>
      </w:r>
      <w:r w:rsidRPr="00DB4652">
        <w:rPr>
          <w:b/>
          <w:szCs w:val="24"/>
        </w:rPr>
        <w:t>l’Ingénieur du Marché</w:t>
      </w:r>
      <w:r w:rsidRPr="00DB4652">
        <w:rPr>
          <w:szCs w:val="24"/>
        </w:rPr>
        <w:t xml:space="preserve"> avant le démarrage des travaux.</w:t>
      </w:r>
    </w:p>
    <w:p w:rsidR="009C7F67" w:rsidRPr="00DB4652" w:rsidRDefault="009C7F67" w:rsidP="009C7F67">
      <w:pPr>
        <w:jc w:val="both"/>
        <w:rPr>
          <w:b/>
          <w:szCs w:val="24"/>
        </w:rPr>
      </w:pPr>
      <w:r w:rsidRPr="00DB4652">
        <w:rPr>
          <w:b/>
          <w:szCs w:val="24"/>
        </w:rPr>
        <w:t>Article 7 : DISPOSITIONS GENERALES</w:t>
      </w:r>
    </w:p>
    <w:p w:rsidR="009C7F67" w:rsidRPr="00DB4652" w:rsidRDefault="009C7F67" w:rsidP="009C7F67">
      <w:pPr>
        <w:numPr>
          <w:ilvl w:val="0"/>
          <w:numId w:val="75"/>
        </w:numPr>
        <w:autoSpaceDN w:val="0"/>
        <w:contextualSpacing/>
        <w:jc w:val="both"/>
        <w:rPr>
          <w:b/>
          <w:szCs w:val="24"/>
        </w:rPr>
      </w:pPr>
      <w:r w:rsidRPr="00DB4652">
        <w:rPr>
          <w:b/>
          <w:szCs w:val="24"/>
        </w:rPr>
        <w:t>Moyens mis en œuvre</w:t>
      </w:r>
    </w:p>
    <w:p w:rsidR="009C7F67" w:rsidRPr="00DB4652" w:rsidRDefault="009C7F67" w:rsidP="009C7F67">
      <w:pPr>
        <w:autoSpaceDN w:val="0"/>
        <w:ind w:left="720"/>
        <w:contextualSpacing/>
        <w:jc w:val="both"/>
        <w:rPr>
          <w:szCs w:val="24"/>
        </w:rPr>
      </w:pPr>
      <w:r w:rsidRPr="00DB4652">
        <w:rPr>
          <w:szCs w:val="24"/>
        </w:rPr>
        <w:t>Le soumissionnaire est tenu de décrire les moyens en personnels et matériels qui seront mis en place pour effectuer les travaux.</w:t>
      </w:r>
    </w:p>
    <w:p w:rsidR="009C7F67" w:rsidRPr="00DB4652" w:rsidRDefault="009C7F67" w:rsidP="009C7F67">
      <w:pPr>
        <w:autoSpaceDN w:val="0"/>
        <w:ind w:left="720"/>
        <w:contextualSpacing/>
        <w:jc w:val="both"/>
        <w:rPr>
          <w:szCs w:val="24"/>
        </w:rPr>
      </w:pPr>
    </w:p>
    <w:p w:rsidR="009C7F67" w:rsidRPr="00DB4652" w:rsidRDefault="009C7F67" w:rsidP="009C7F67">
      <w:pPr>
        <w:jc w:val="both"/>
        <w:rPr>
          <w:szCs w:val="24"/>
        </w:rPr>
      </w:pPr>
      <w:r w:rsidRPr="00DB4652">
        <w:rPr>
          <w:szCs w:val="24"/>
        </w:rPr>
        <w:tab/>
        <w:t>Il a à sa charge le personnel, et doit fournir tout le matériel, accessoires, carburant, moyens de transport du matériel et du personnel, moyens de liaison etc.….  Nécessaires à la bonne exécution des travaux dans les délais prescrits.</w:t>
      </w:r>
    </w:p>
    <w:p w:rsidR="009C7F67" w:rsidRPr="00DB4652" w:rsidRDefault="009C7F67" w:rsidP="009C7F67">
      <w:pPr>
        <w:jc w:val="both"/>
        <w:rPr>
          <w:szCs w:val="24"/>
        </w:rPr>
      </w:pPr>
      <w:r w:rsidRPr="00DB4652">
        <w:rPr>
          <w:szCs w:val="24"/>
        </w:rPr>
        <w:lastRenderedPageBreak/>
        <w:tab/>
        <w:t>A cet effet, le soumissionnaire remettra avec son offre les curriculums vitae du personnel qu’il propose ainsi que le chronogramme correspondant aux différentes activités.</w:t>
      </w:r>
    </w:p>
    <w:p w:rsidR="009C7F67" w:rsidRPr="00DB4652" w:rsidRDefault="009C7F67" w:rsidP="009C7F67">
      <w:pPr>
        <w:numPr>
          <w:ilvl w:val="0"/>
          <w:numId w:val="75"/>
        </w:numPr>
        <w:autoSpaceDN w:val="0"/>
        <w:contextualSpacing/>
        <w:jc w:val="both"/>
        <w:rPr>
          <w:b/>
          <w:szCs w:val="24"/>
        </w:rPr>
      </w:pPr>
      <w:r w:rsidRPr="00DB4652">
        <w:rPr>
          <w:b/>
          <w:szCs w:val="24"/>
        </w:rPr>
        <w:t>Conformité aux normes et prescriptions</w:t>
      </w:r>
    </w:p>
    <w:p w:rsidR="009C7F67" w:rsidRPr="00DB4652" w:rsidRDefault="009C7F67" w:rsidP="009C7F67">
      <w:pPr>
        <w:ind w:left="360" w:firstLine="348"/>
        <w:jc w:val="both"/>
        <w:rPr>
          <w:szCs w:val="24"/>
        </w:rPr>
      </w:pPr>
      <w:r w:rsidRPr="00DB4652">
        <w:rPr>
          <w:szCs w:val="24"/>
        </w:rPr>
        <w:t>Les normes et règlements techniques dont il est fait état dans les présents documents sont donnés à titre indicatif dans le but de préciser la qualité et les règles usuelles de résistance désirée. Pour les tuyaux et les conduites, il peut être fait application des normes ou références du pays de fabrication si l’entrepreneur fournit la preuve que la qualité et la résistance obtenues sont au moins équivalentes à celles prescrites.</w:t>
      </w:r>
    </w:p>
    <w:p w:rsidR="009C7F67" w:rsidRPr="00DB4652" w:rsidRDefault="009C7F67" w:rsidP="009C7F67">
      <w:pPr>
        <w:ind w:firstLine="360"/>
        <w:jc w:val="both"/>
        <w:rPr>
          <w:szCs w:val="24"/>
        </w:rPr>
      </w:pPr>
      <w:r w:rsidRPr="00DB4652">
        <w:rPr>
          <w:szCs w:val="24"/>
        </w:rPr>
        <w:t>Dans ce cas, l’entrepreneur fournit à l’Administration, dans le vingt jour qui suivront la notification du marché, des exemplaires des normes appliquées et leur traduction en français ou en anglais certifiés conformes.</w:t>
      </w:r>
    </w:p>
    <w:p w:rsidR="009C7F67" w:rsidRPr="00DB4652" w:rsidRDefault="009C7F67" w:rsidP="009C7F67">
      <w:pPr>
        <w:ind w:firstLine="360"/>
        <w:jc w:val="both"/>
        <w:rPr>
          <w:szCs w:val="24"/>
        </w:rPr>
      </w:pPr>
      <w:r w:rsidRPr="00DB4652">
        <w:rPr>
          <w:szCs w:val="24"/>
        </w:rPr>
        <w:t>A défaut de normes, l’entrepreneur propose à l’agrément de l’Administration ses propres albums et catalogues ou, à défaut, ceux de ses fournisseurs.</w:t>
      </w:r>
    </w:p>
    <w:p w:rsidR="009C7F67" w:rsidRPr="00DB4652" w:rsidRDefault="009C7F67" w:rsidP="009C7F67">
      <w:pPr>
        <w:ind w:firstLine="360"/>
        <w:jc w:val="both"/>
        <w:rPr>
          <w:szCs w:val="24"/>
        </w:rPr>
      </w:pPr>
      <w:r w:rsidRPr="00DB4652">
        <w:rPr>
          <w:szCs w:val="24"/>
        </w:rPr>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rsidR="009C7F67" w:rsidRPr="00DB4652" w:rsidRDefault="009C7F67" w:rsidP="009C7F67">
      <w:pPr>
        <w:numPr>
          <w:ilvl w:val="0"/>
          <w:numId w:val="75"/>
        </w:numPr>
        <w:autoSpaceDN w:val="0"/>
        <w:contextualSpacing/>
        <w:jc w:val="both"/>
        <w:rPr>
          <w:b/>
          <w:szCs w:val="24"/>
        </w:rPr>
      </w:pPr>
      <w:r w:rsidRPr="00DB4652">
        <w:rPr>
          <w:b/>
          <w:szCs w:val="24"/>
        </w:rPr>
        <w:t>Essais, calculs et plans</w:t>
      </w:r>
    </w:p>
    <w:p w:rsidR="009C7F67" w:rsidRPr="00DB4652" w:rsidRDefault="009C7F67" w:rsidP="009C7F67">
      <w:pPr>
        <w:ind w:firstLine="360"/>
        <w:jc w:val="both"/>
        <w:rPr>
          <w:szCs w:val="24"/>
        </w:rPr>
      </w:pPr>
      <w:r w:rsidRPr="00DB4652">
        <w:rPr>
          <w:szCs w:val="24"/>
        </w:rPr>
        <w:t>L’entrepreneur est tenu de justifier la stabilité des ouvrages en appliquant un mode de calculs et en respectant les prescriptions valables au Cameroun et la résistance admissible des matériaux ; les essais de sol (s’ils sont jugés nécessaires) sont à la charge de l’entrepreneur.</w:t>
      </w:r>
    </w:p>
    <w:p w:rsidR="009C7F67" w:rsidRPr="00DB4652" w:rsidRDefault="009C7F67" w:rsidP="009C7F67">
      <w:pPr>
        <w:ind w:firstLine="360"/>
        <w:jc w:val="both"/>
        <w:rPr>
          <w:szCs w:val="24"/>
        </w:rPr>
      </w:pPr>
      <w:r w:rsidRPr="00DB4652">
        <w:rPr>
          <w:szCs w:val="24"/>
        </w:rPr>
        <w:t>Les calculs doivent faire ressortir dans chaque cas les figures unitaires maximales des matériaux. En outre, lorsqu’un matériau présente des caractéristiques spéciales, et notamment peut être constitué d’éléments de caractéristiques variées, l’entrepreneur peut être tenu de présenter une note justificative complémentaire à l’Administration.</w:t>
      </w:r>
    </w:p>
    <w:p w:rsidR="009C7F67" w:rsidRPr="00DB4652" w:rsidRDefault="009C7F67" w:rsidP="009C7F67">
      <w:pPr>
        <w:ind w:firstLine="360"/>
        <w:jc w:val="both"/>
        <w:rPr>
          <w:szCs w:val="24"/>
        </w:rPr>
      </w:pPr>
      <w:r w:rsidRPr="00DB4652">
        <w:rPr>
          <w:szCs w:val="24"/>
        </w:rPr>
        <w:t>Le calcul et l’exécution du béton armé doivent répondre aux normes AFNOR ou équivalent.</w:t>
      </w:r>
    </w:p>
    <w:p w:rsidR="009C7F67" w:rsidRPr="00DB4652" w:rsidRDefault="009C7F67" w:rsidP="009C7F67">
      <w:pPr>
        <w:ind w:firstLine="360"/>
        <w:jc w:val="both"/>
        <w:rPr>
          <w:szCs w:val="24"/>
        </w:rPr>
      </w:pPr>
      <w:r w:rsidRPr="00DB4652">
        <w:rPr>
          <w:szCs w:val="24"/>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rsidR="009C7F67" w:rsidRPr="00DB4652" w:rsidRDefault="009C7F67" w:rsidP="009C7F67">
      <w:pPr>
        <w:ind w:firstLine="360"/>
        <w:jc w:val="both"/>
        <w:rPr>
          <w:szCs w:val="24"/>
        </w:rPr>
      </w:pPr>
      <w:r w:rsidRPr="00DB4652">
        <w:rPr>
          <w:szCs w:val="24"/>
        </w:rPr>
        <w:t>Tous les plans concernant les réservoirs, les essais de sol et les notes de calculs doivent recevoir l’approbation de l’Ingénieur du Marché.</w:t>
      </w:r>
    </w:p>
    <w:p w:rsidR="009C7F67" w:rsidRPr="00DB4652" w:rsidRDefault="009C7F67" w:rsidP="009C7F67">
      <w:pPr>
        <w:numPr>
          <w:ilvl w:val="0"/>
          <w:numId w:val="75"/>
        </w:numPr>
        <w:autoSpaceDN w:val="0"/>
        <w:contextualSpacing/>
        <w:jc w:val="both"/>
        <w:rPr>
          <w:b/>
          <w:szCs w:val="24"/>
        </w:rPr>
      </w:pPr>
      <w:r w:rsidRPr="00DB4652">
        <w:rPr>
          <w:b/>
          <w:szCs w:val="24"/>
        </w:rPr>
        <w:t>Brevets d’invention</w:t>
      </w:r>
    </w:p>
    <w:p w:rsidR="009C7F67" w:rsidRPr="00DB4652" w:rsidRDefault="009C7F67" w:rsidP="009C7F67">
      <w:pPr>
        <w:ind w:firstLine="360"/>
        <w:jc w:val="both"/>
        <w:rPr>
          <w:b/>
          <w:szCs w:val="24"/>
        </w:rPr>
      </w:pPr>
      <w:r w:rsidRPr="00DB4652">
        <w:rPr>
          <w:szCs w:val="24"/>
        </w:rPr>
        <w:t>L’entrepreneur doit s’étendre, s’il y a lieu avec les propriétaires ou les possesseurs de licence de brevets d’invention dont il voudrait appliquer les procédés. Il paye les redevances nécessaires, et garantit le Maître d’Ouvrage contre toute réclamation ou poursuite de leur part.</w:t>
      </w:r>
    </w:p>
    <w:p w:rsidR="009C7F67" w:rsidRPr="00DB4652" w:rsidRDefault="009C7F67" w:rsidP="009C7F67">
      <w:pPr>
        <w:numPr>
          <w:ilvl w:val="0"/>
          <w:numId w:val="75"/>
        </w:numPr>
        <w:autoSpaceDN w:val="0"/>
        <w:contextualSpacing/>
        <w:jc w:val="both"/>
        <w:rPr>
          <w:b/>
          <w:szCs w:val="24"/>
        </w:rPr>
      </w:pPr>
      <w:r w:rsidRPr="00DB4652">
        <w:rPr>
          <w:b/>
          <w:szCs w:val="24"/>
        </w:rPr>
        <w:t>Contrôle, surveillance des travaux</w:t>
      </w:r>
    </w:p>
    <w:p w:rsidR="009C7F67" w:rsidRPr="00DB4652" w:rsidRDefault="009C7F67" w:rsidP="009C7F67">
      <w:pPr>
        <w:ind w:firstLine="360"/>
        <w:jc w:val="both"/>
        <w:rPr>
          <w:szCs w:val="24"/>
        </w:rPr>
      </w:pPr>
      <w:r w:rsidRPr="00DB4652">
        <w:rPr>
          <w:szCs w:val="24"/>
        </w:rPr>
        <w:t>La surveillance des travaux est assurée par l’Administration ou son représentant dûment habilité. L’entrepreneur ou son représentant tient un journal de chantier sur lequel sont notées toutes les décisions de l’agent chargé de contrôle, les réserves éventuelles de l’entrepreneur et toutes les observations de l’entrepreneur et toutes les observations nécessaires, y compris le rendement par jour et toutes les opérations effectuées. Ce journal a une valeur officielle qui lui sera donnée par ordre de service émis avant le début du chantier.</w:t>
      </w:r>
    </w:p>
    <w:p w:rsidR="009C7F67" w:rsidRPr="00DB4652" w:rsidRDefault="009C7F67" w:rsidP="009C7F67">
      <w:pPr>
        <w:ind w:firstLine="360"/>
        <w:jc w:val="both"/>
        <w:rPr>
          <w:szCs w:val="24"/>
        </w:rPr>
      </w:pPr>
      <w:r w:rsidRPr="00DB4652">
        <w:rPr>
          <w:szCs w:val="24"/>
        </w:rPr>
        <w:t>Pour les opérations et décisions particulièrement importante (arrêt des travaux, modification de programme, etc.), l’Administration établit un ordre de service.</w:t>
      </w:r>
    </w:p>
    <w:p w:rsidR="009C7F67" w:rsidRPr="00DB4652" w:rsidRDefault="009C7F67" w:rsidP="009C7F67">
      <w:pPr>
        <w:jc w:val="both"/>
        <w:rPr>
          <w:szCs w:val="24"/>
        </w:rPr>
      </w:pPr>
      <w:r w:rsidRPr="00DB4652">
        <w:rPr>
          <w:szCs w:val="24"/>
        </w:rPr>
        <w:tab/>
        <w:t>En particulier, l’entrepreneur doit, préalablement à tout commencement d’exécution, faire connaître à l’Ingénieur le programme qu’il propose d’adopter pour la mise en place du béton. Ce programme est établi avec le souci de réduire au maximum les reprises de bétonnage et de les disposer de manière satisfaisante, tant au point de vue de l’aspect que de la tenue mécanique de l’ouvrage.</w:t>
      </w:r>
    </w:p>
    <w:p w:rsidR="009C7F67" w:rsidRPr="00DB4652" w:rsidRDefault="009C7F67" w:rsidP="009C7F67">
      <w:pPr>
        <w:jc w:val="both"/>
        <w:rPr>
          <w:szCs w:val="24"/>
        </w:rPr>
      </w:pPr>
    </w:p>
    <w:p w:rsidR="009C7F67" w:rsidRPr="00DB4652" w:rsidRDefault="009C7F67" w:rsidP="009C7F67">
      <w:pPr>
        <w:jc w:val="both"/>
        <w:rPr>
          <w:szCs w:val="24"/>
        </w:rPr>
      </w:pPr>
      <w:r w:rsidRPr="00DB4652">
        <w:rPr>
          <w:szCs w:val="24"/>
        </w:rPr>
        <w:tab/>
        <w:t>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du brise-béton pneumatiques ou d’explosifs ne se fait qu’après accord de l’Administration.</w:t>
      </w:r>
    </w:p>
    <w:p w:rsidR="009C7F67" w:rsidRPr="00DB4652" w:rsidRDefault="009C7F67" w:rsidP="009C7F67">
      <w:pPr>
        <w:numPr>
          <w:ilvl w:val="0"/>
          <w:numId w:val="75"/>
        </w:numPr>
        <w:autoSpaceDN w:val="0"/>
        <w:contextualSpacing/>
        <w:jc w:val="both"/>
        <w:rPr>
          <w:b/>
          <w:szCs w:val="24"/>
        </w:rPr>
      </w:pPr>
      <w:r w:rsidRPr="00DB4652">
        <w:rPr>
          <w:b/>
          <w:szCs w:val="24"/>
        </w:rPr>
        <w:t>Renseignement à fournir à l’Administration</w:t>
      </w:r>
    </w:p>
    <w:p w:rsidR="009C7F67" w:rsidRPr="00DB4652" w:rsidRDefault="009C7F67" w:rsidP="009C7F67">
      <w:pPr>
        <w:ind w:firstLine="360"/>
        <w:jc w:val="both"/>
        <w:rPr>
          <w:szCs w:val="24"/>
        </w:rPr>
      </w:pPr>
      <w:r w:rsidRPr="00DB4652">
        <w:rPr>
          <w:szCs w:val="24"/>
        </w:rPr>
        <w:t>L’entrepreneur consigne dans le journal de chantier tous les détails techniques des travaux :</w:t>
      </w:r>
    </w:p>
    <w:p w:rsidR="009C7F67" w:rsidRPr="00DB4652" w:rsidRDefault="009C7F67" w:rsidP="009C7F67">
      <w:pPr>
        <w:numPr>
          <w:ilvl w:val="0"/>
          <w:numId w:val="76"/>
        </w:numPr>
        <w:autoSpaceDN w:val="0"/>
        <w:contextualSpacing/>
        <w:jc w:val="both"/>
        <w:rPr>
          <w:szCs w:val="24"/>
        </w:rPr>
      </w:pPr>
      <w:r w:rsidRPr="00DB4652">
        <w:rPr>
          <w:szCs w:val="24"/>
        </w:rPr>
        <w:t>Appellation du chantier ;</w:t>
      </w:r>
    </w:p>
    <w:p w:rsidR="009C7F67" w:rsidRPr="00DB4652" w:rsidRDefault="009C7F67" w:rsidP="009C7F67">
      <w:pPr>
        <w:numPr>
          <w:ilvl w:val="0"/>
          <w:numId w:val="76"/>
        </w:numPr>
        <w:autoSpaceDN w:val="0"/>
        <w:contextualSpacing/>
        <w:jc w:val="both"/>
        <w:rPr>
          <w:szCs w:val="24"/>
        </w:rPr>
      </w:pPr>
      <w:r w:rsidRPr="00DB4652">
        <w:rPr>
          <w:szCs w:val="24"/>
        </w:rPr>
        <w:t>Date du début des travaux ;</w:t>
      </w:r>
    </w:p>
    <w:p w:rsidR="009C7F67" w:rsidRPr="00DB4652" w:rsidRDefault="009C7F67" w:rsidP="009C7F67">
      <w:pPr>
        <w:numPr>
          <w:ilvl w:val="0"/>
          <w:numId w:val="76"/>
        </w:numPr>
        <w:autoSpaceDN w:val="0"/>
        <w:contextualSpacing/>
        <w:jc w:val="both"/>
        <w:rPr>
          <w:szCs w:val="24"/>
        </w:rPr>
      </w:pPr>
      <w:r w:rsidRPr="00DB4652">
        <w:rPr>
          <w:szCs w:val="24"/>
        </w:rPr>
        <w:t>Nature des terrains rencontrés ;</w:t>
      </w:r>
    </w:p>
    <w:p w:rsidR="009C7F67" w:rsidRPr="00DB4652" w:rsidRDefault="009C7F67" w:rsidP="009C7F67">
      <w:pPr>
        <w:numPr>
          <w:ilvl w:val="0"/>
          <w:numId w:val="76"/>
        </w:numPr>
        <w:autoSpaceDN w:val="0"/>
        <w:contextualSpacing/>
        <w:jc w:val="both"/>
        <w:rPr>
          <w:szCs w:val="24"/>
        </w:rPr>
      </w:pPr>
      <w:r w:rsidRPr="00DB4652">
        <w:rPr>
          <w:szCs w:val="24"/>
        </w:rPr>
        <w:t>Incidents divers ;</w:t>
      </w:r>
    </w:p>
    <w:p w:rsidR="009C7F67" w:rsidRPr="00DB4652" w:rsidRDefault="009C7F67" w:rsidP="009C7F67">
      <w:pPr>
        <w:numPr>
          <w:ilvl w:val="0"/>
          <w:numId w:val="76"/>
        </w:numPr>
        <w:autoSpaceDN w:val="0"/>
        <w:contextualSpacing/>
        <w:jc w:val="both"/>
        <w:rPr>
          <w:szCs w:val="24"/>
        </w:rPr>
      </w:pPr>
      <w:r w:rsidRPr="00DB4652">
        <w:rPr>
          <w:szCs w:val="24"/>
        </w:rPr>
        <w:t>Composition des bétons mis en place ;</w:t>
      </w:r>
    </w:p>
    <w:p w:rsidR="009C7F67" w:rsidRPr="00DB4652" w:rsidRDefault="009C7F67" w:rsidP="009C7F67">
      <w:pPr>
        <w:numPr>
          <w:ilvl w:val="0"/>
          <w:numId w:val="76"/>
        </w:numPr>
        <w:autoSpaceDN w:val="0"/>
        <w:contextualSpacing/>
        <w:jc w:val="both"/>
        <w:rPr>
          <w:szCs w:val="24"/>
        </w:rPr>
      </w:pPr>
      <w:r w:rsidRPr="00DB4652">
        <w:rPr>
          <w:szCs w:val="24"/>
        </w:rPr>
        <w:t>Profondeurs des fouilles ;</w:t>
      </w:r>
    </w:p>
    <w:p w:rsidR="009C7F67" w:rsidRPr="00DB4652" w:rsidRDefault="009C7F67" w:rsidP="009C7F67">
      <w:pPr>
        <w:numPr>
          <w:ilvl w:val="0"/>
          <w:numId w:val="76"/>
        </w:numPr>
        <w:autoSpaceDN w:val="0"/>
        <w:contextualSpacing/>
        <w:jc w:val="both"/>
        <w:rPr>
          <w:szCs w:val="24"/>
        </w:rPr>
      </w:pPr>
      <w:r w:rsidRPr="00DB4652">
        <w:rPr>
          <w:szCs w:val="24"/>
        </w:rPr>
        <w:t>Profondeurs de pose des tuyaux ;</w:t>
      </w:r>
    </w:p>
    <w:p w:rsidR="009C7F67" w:rsidRPr="00DB4652" w:rsidRDefault="009C7F67" w:rsidP="009C7F67">
      <w:pPr>
        <w:numPr>
          <w:ilvl w:val="0"/>
          <w:numId w:val="76"/>
        </w:numPr>
        <w:autoSpaceDN w:val="0"/>
        <w:contextualSpacing/>
        <w:jc w:val="both"/>
        <w:rPr>
          <w:szCs w:val="24"/>
        </w:rPr>
      </w:pPr>
      <w:r w:rsidRPr="00DB4652">
        <w:rPr>
          <w:szCs w:val="24"/>
        </w:rPr>
        <w:t>Rapports des essais de mise en pression,</w:t>
      </w:r>
    </w:p>
    <w:p w:rsidR="009C7F67" w:rsidRPr="00DB4652" w:rsidRDefault="009C7F67" w:rsidP="009C7F67">
      <w:pPr>
        <w:numPr>
          <w:ilvl w:val="0"/>
          <w:numId w:val="76"/>
        </w:numPr>
        <w:autoSpaceDN w:val="0"/>
        <w:contextualSpacing/>
        <w:jc w:val="both"/>
        <w:rPr>
          <w:szCs w:val="24"/>
        </w:rPr>
      </w:pPr>
      <w:r w:rsidRPr="00DB4652">
        <w:rPr>
          <w:szCs w:val="24"/>
        </w:rPr>
        <w:t>Et d’une manière générale, tous les détails techniques pouvant renseigner l’Administration sur l’évolution des travaux.</w:t>
      </w:r>
    </w:p>
    <w:p w:rsidR="009C7F67" w:rsidRPr="00DB4652" w:rsidRDefault="009C7F67" w:rsidP="009C7F67">
      <w:pPr>
        <w:ind w:firstLine="360"/>
        <w:jc w:val="both"/>
        <w:rPr>
          <w:szCs w:val="24"/>
        </w:rPr>
      </w:pPr>
      <w:r w:rsidRPr="00DB4652">
        <w:rPr>
          <w:szCs w:val="24"/>
        </w:rPr>
        <w:t>En fin de contrat, l’entrepreneur remet le rapport général récapitulant l’ensemble des travaux réalisés sur chaque site avec les plans de recollement.</w:t>
      </w:r>
    </w:p>
    <w:p w:rsidR="009C7F67" w:rsidRPr="00DB4652" w:rsidRDefault="009C7F67" w:rsidP="009C7F67">
      <w:pPr>
        <w:numPr>
          <w:ilvl w:val="0"/>
          <w:numId w:val="75"/>
        </w:numPr>
        <w:autoSpaceDN w:val="0"/>
        <w:contextualSpacing/>
        <w:jc w:val="both"/>
        <w:rPr>
          <w:b/>
          <w:szCs w:val="24"/>
        </w:rPr>
      </w:pPr>
      <w:r w:rsidRPr="00DB4652">
        <w:rPr>
          <w:b/>
          <w:szCs w:val="24"/>
        </w:rPr>
        <w:t>Variantes</w:t>
      </w:r>
    </w:p>
    <w:p w:rsidR="009C7F67" w:rsidRPr="00DB4652" w:rsidRDefault="009C7F67" w:rsidP="009C7F67">
      <w:pPr>
        <w:ind w:firstLine="360"/>
        <w:jc w:val="both"/>
        <w:rPr>
          <w:szCs w:val="24"/>
        </w:rPr>
      </w:pPr>
      <w:r w:rsidRPr="00DB4652">
        <w:rPr>
          <w:szCs w:val="24"/>
        </w:rPr>
        <w:t xml:space="preserve">Les soumissionnaires sont libres de proposer des variantes sous réserves qu’elles soient dûment détaillées et qu’elles ne modifient pas les caractéristiques des équipements. </w:t>
      </w:r>
    </w:p>
    <w:p w:rsidR="009C7F67" w:rsidRPr="00DB4652" w:rsidRDefault="009C7F67" w:rsidP="009C7F67">
      <w:pPr>
        <w:numPr>
          <w:ilvl w:val="0"/>
          <w:numId w:val="75"/>
        </w:numPr>
        <w:autoSpaceDN w:val="0"/>
        <w:contextualSpacing/>
        <w:rPr>
          <w:b/>
          <w:szCs w:val="24"/>
        </w:rPr>
      </w:pPr>
      <w:r w:rsidRPr="00DB4652">
        <w:rPr>
          <w:b/>
          <w:szCs w:val="24"/>
        </w:rPr>
        <w:t>Protection du captage et des abords</w:t>
      </w:r>
    </w:p>
    <w:p w:rsidR="009C7F67" w:rsidRPr="00DB4652" w:rsidRDefault="009C7F67" w:rsidP="009C7F67">
      <w:pPr>
        <w:ind w:left="360"/>
        <w:rPr>
          <w:szCs w:val="24"/>
        </w:rPr>
      </w:pPr>
      <w:r w:rsidRPr="00DB4652">
        <w:rPr>
          <w:szCs w:val="24"/>
        </w:rPr>
        <w:t>Tout ouvrage de captage doit être soigneusement protégé :</w:t>
      </w:r>
    </w:p>
    <w:p w:rsidR="009C7F67" w:rsidRPr="00DB4652" w:rsidRDefault="009C7F67" w:rsidP="009C7F67">
      <w:pPr>
        <w:rPr>
          <w:szCs w:val="24"/>
        </w:rPr>
      </w:pPr>
      <w:r w:rsidRPr="00DB4652">
        <w:rPr>
          <w:szCs w:val="24"/>
        </w:rPr>
        <w:t>De la destruction de l’ouvrage par les eaux de ruissellement ;</w:t>
      </w:r>
    </w:p>
    <w:p w:rsidR="009C7F67" w:rsidRPr="00DB4652" w:rsidRDefault="009C7F67" w:rsidP="009C7F67">
      <w:pPr>
        <w:rPr>
          <w:szCs w:val="24"/>
        </w:rPr>
      </w:pPr>
      <w:r w:rsidRPr="00DB4652">
        <w:rPr>
          <w:szCs w:val="24"/>
        </w:rPr>
        <w:t>De la pollution </w:t>
      </w:r>
    </w:p>
    <w:p w:rsidR="009C7F67" w:rsidRPr="00DB4652" w:rsidRDefault="009C7F67" w:rsidP="009C7F67">
      <w:pPr>
        <w:rPr>
          <w:szCs w:val="24"/>
        </w:rPr>
      </w:pPr>
      <w:r w:rsidRPr="00DB4652">
        <w:rPr>
          <w:szCs w:val="24"/>
        </w:rPr>
        <w:tab/>
        <w:t>Par infiltration d’eaux de ruissellement ;</w:t>
      </w:r>
    </w:p>
    <w:p w:rsidR="009C7F67" w:rsidRPr="00DB4652" w:rsidRDefault="009C7F67" w:rsidP="009C7F67">
      <w:pPr>
        <w:rPr>
          <w:szCs w:val="24"/>
        </w:rPr>
      </w:pPr>
      <w:r w:rsidRPr="00DB4652">
        <w:rPr>
          <w:szCs w:val="24"/>
        </w:rPr>
        <w:tab/>
        <w:t>Par infiltration d’effluents ;</w:t>
      </w:r>
    </w:p>
    <w:p w:rsidR="009C7F67" w:rsidRPr="00DB4652" w:rsidRDefault="009C7F67" w:rsidP="009C7F67">
      <w:pPr>
        <w:rPr>
          <w:szCs w:val="24"/>
        </w:rPr>
      </w:pPr>
      <w:r w:rsidRPr="00DB4652">
        <w:rPr>
          <w:szCs w:val="24"/>
        </w:rPr>
        <w:tab/>
        <w:t>Par fréquentation du lieu par les animaux et les usagers</w:t>
      </w:r>
    </w:p>
    <w:p w:rsidR="009C7F67" w:rsidRPr="00DB4652" w:rsidRDefault="009C7F67" w:rsidP="009C7F67">
      <w:pPr>
        <w:rPr>
          <w:szCs w:val="24"/>
        </w:rPr>
      </w:pPr>
      <w:r w:rsidRPr="00DB4652">
        <w:rPr>
          <w:szCs w:val="24"/>
        </w:rPr>
        <w:t>On utilisera pour protéger l’ouvrage différent moyen :</w:t>
      </w:r>
    </w:p>
    <w:p w:rsidR="009C7F67" w:rsidRPr="00DB4652" w:rsidRDefault="009C7F67" w:rsidP="009C7F67">
      <w:pPr>
        <w:rPr>
          <w:szCs w:val="24"/>
        </w:rPr>
      </w:pPr>
      <w:r w:rsidRPr="00DB4652">
        <w:rPr>
          <w:szCs w:val="24"/>
        </w:rPr>
        <w:tab/>
        <w:t>Les remblais et les zones bétonnées contre l’érosion et l’infiltration au droit du captage ;</w:t>
      </w:r>
    </w:p>
    <w:p w:rsidR="009C7F67" w:rsidRPr="00DB4652" w:rsidRDefault="009C7F67" w:rsidP="009C7F67">
      <w:pPr>
        <w:rPr>
          <w:szCs w:val="24"/>
        </w:rPr>
      </w:pPr>
      <w:r w:rsidRPr="00DB4652">
        <w:rPr>
          <w:szCs w:val="24"/>
        </w:rPr>
        <w:tab/>
        <w:t>Les drainages contre l’infiltration au droit du captage ;</w:t>
      </w:r>
    </w:p>
    <w:p w:rsidR="009C7F67" w:rsidRPr="00DB4652" w:rsidRDefault="009C7F67" w:rsidP="009C7F67">
      <w:pPr>
        <w:rPr>
          <w:szCs w:val="24"/>
        </w:rPr>
      </w:pPr>
      <w:r w:rsidRPr="00DB4652">
        <w:rPr>
          <w:szCs w:val="24"/>
        </w:rPr>
        <w:tab/>
        <w:t>Les fossés de protection contre la pollution par l’eau de ruissellement, l’érosion et l’ensablement,</w:t>
      </w:r>
    </w:p>
    <w:p w:rsidR="009C7F67" w:rsidRPr="00DB4652" w:rsidRDefault="009C7F67" w:rsidP="009C7F67">
      <w:pPr>
        <w:rPr>
          <w:szCs w:val="24"/>
        </w:rPr>
      </w:pPr>
      <w:r w:rsidRPr="00DB4652">
        <w:rPr>
          <w:szCs w:val="24"/>
        </w:rPr>
        <w:tab/>
        <w:t>Les zones protégées contre la pollution par les animaux, les usagers et par infiltration d’effluents.</w:t>
      </w:r>
    </w:p>
    <w:p w:rsidR="009C7F67" w:rsidRPr="00DB4652" w:rsidRDefault="009C7F67" w:rsidP="009C7F67">
      <w:pPr>
        <w:rPr>
          <w:b/>
          <w:szCs w:val="24"/>
        </w:rPr>
      </w:pPr>
      <w:r w:rsidRPr="00DB4652">
        <w:rPr>
          <w:b/>
          <w:szCs w:val="24"/>
        </w:rPr>
        <w:t xml:space="preserve">Drainage </w:t>
      </w:r>
    </w:p>
    <w:p w:rsidR="009C7F67" w:rsidRPr="00DB4652" w:rsidRDefault="009C7F67" w:rsidP="009C7F67">
      <w:pPr>
        <w:rPr>
          <w:szCs w:val="24"/>
        </w:rPr>
      </w:pPr>
      <w:r w:rsidRPr="00DB4652">
        <w:rPr>
          <w:szCs w:val="24"/>
        </w:rPr>
        <w:t>Les eaux doivent être collectées et renvoyées en aval du lieu de stockage par des rigoles bétonnées d’entretien facile.</w:t>
      </w:r>
    </w:p>
    <w:p w:rsidR="009C7F67" w:rsidRPr="00DB4652" w:rsidRDefault="009C7F67" w:rsidP="009C7F67">
      <w:pPr>
        <w:rPr>
          <w:b/>
          <w:szCs w:val="24"/>
        </w:rPr>
      </w:pPr>
      <w:r w:rsidRPr="00DB4652">
        <w:rPr>
          <w:b/>
          <w:szCs w:val="24"/>
        </w:rPr>
        <w:t>Zones protégées</w:t>
      </w:r>
    </w:p>
    <w:p w:rsidR="009C7F67" w:rsidRPr="00DB4652" w:rsidRDefault="009C7F67" w:rsidP="009C7F67">
      <w:pPr>
        <w:rPr>
          <w:szCs w:val="24"/>
        </w:rPr>
      </w:pPr>
      <w:r w:rsidRPr="00DB4652">
        <w:rPr>
          <w:szCs w:val="24"/>
        </w:rPr>
        <w:t>On délimitera un périmètre de protection qui englobera le captage et son abri. Dans cette zone, il sera défendu l’accès des animaux et les rejets d’effluents seront interdits.</w:t>
      </w:r>
    </w:p>
    <w:p w:rsidR="009C7F67" w:rsidRPr="00DB4652" w:rsidRDefault="009C7F67" w:rsidP="009C7F67">
      <w:pPr>
        <w:rPr>
          <w:b/>
          <w:szCs w:val="24"/>
        </w:rPr>
      </w:pPr>
      <w:r w:rsidRPr="00DB4652">
        <w:rPr>
          <w:b/>
          <w:szCs w:val="24"/>
        </w:rPr>
        <w:t>Article 8 : MISE EN ŒUVRE DU PROJET</w:t>
      </w:r>
    </w:p>
    <w:p w:rsidR="009C7F67" w:rsidRPr="00DB4652" w:rsidRDefault="009C7F67" w:rsidP="009C7F67">
      <w:pPr>
        <w:rPr>
          <w:b/>
          <w:szCs w:val="24"/>
        </w:rPr>
      </w:pPr>
      <w:r w:rsidRPr="00DB4652">
        <w:rPr>
          <w:b/>
          <w:szCs w:val="24"/>
        </w:rPr>
        <w:t>Pour les travaux d’alimentation en eau potable</w:t>
      </w:r>
    </w:p>
    <w:p w:rsidR="009C7F67" w:rsidRPr="00DB4652" w:rsidRDefault="009C7F67" w:rsidP="009C7F67">
      <w:pPr>
        <w:rPr>
          <w:szCs w:val="24"/>
        </w:rPr>
      </w:pPr>
      <w:r w:rsidRPr="00DB4652">
        <w:rPr>
          <w:szCs w:val="24"/>
        </w:rPr>
        <w:t>La construction du château d’eau</w:t>
      </w:r>
    </w:p>
    <w:p w:rsidR="009C7F67" w:rsidRPr="00DB4652" w:rsidRDefault="009C7F67" w:rsidP="009C7F67">
      <w:pPr>
        <w:rPr>
          <w:szCs w:val="24"/>
        </w:rPr>
      </w:pPr>
      <w:r w:rsidRPr="00DB4652">
        <w:rPr>
          <w:szCs w:val="24"/>
        </w:rPr>
        <w:t>Fourniture et pose d’une conduite de refoulement</w:t>
      </w:r>
    </w:p>
    <w:p w:rsidR="009C7F67" w:rsidRPr="00DB4652" w:rsidRDefault="009C7F67" w:rsidP="009C7F67">
      <w:pPr>
        <w:rPr>
          <w:szCs w:val="24"/>
        </w:rPr>
      </w:pPr>
      <w:r w:rsidRPr="00DB4652">
        <w:rPr>
          <w:szCs w:val="24"/>
        </w:rPr>
        <w:t>Fourniture et pose d’une conduite de distribution</w:t>
      </w:r>
    </w:p>
    <w:p w:rsidR="009C7F67" w:rsidRPr="00DB4652" w:rsidRDefault="009C7F67" w:rsidP="009C7F67">
      <w:pPr>
        <w:rPr>
          <w:szCs w:val="24"/>
        </w:rPr>
      </w:pPr>
      <w:r w:rsidRPr="00DB4652">
        <w:rPr>
          <w:szCs w:val="24"/>
        </w:rPr>
        <w:lastRenderedPageBreak/>
        <w:t>Branchements particuliers qui comprendront :</w:t>
      </w:r>
    </w:p>
    <w:p w:rsidR="009C7F67" w:rsidRPr="00DB4652" w:rsidRDefault="009C7F67" w:rsidP="009C7F67">
      <w:pPr>
        <w:numPr>
          <w:ilvl w:val="0"/>
          <w:numId w:val="77"/>
        </w:numPr>
        <w:autoSpaceDN w:val="0"/>
        <w:contextualSpacing/>
        <w:rPr>
          <w:szCs w:val="24"/>
        </w:rPr>
      </w:pPr>
      <w:r w:rsidRPr="00DB4652">
        <w:rPr>
          <w:szCs w:val="24"/>
        </w:rPr>
        <w:t>Un té pour le branchement ;</w:t>
      </w:r>
    </w:p>
    <w:p w:rsidR="009C7F67" w:rsidRPr="00DB4652" w:rsidRDefault="009C7F67" w:rsidP="009C7F67">
      <w:pPr>
        <w:numPr>
          <w:ilvl w:val="0"/>
          <w:numId w:val="77"/>
        </w:numPr>
        <w:autoSpaceDN w:val="0"/>
        <w:contextualSpacing/>
        <w:rPr>
          <w:szCs w:val="24"/>
        </w:rPr>
      </w:pPr>
      <w:r w:rsidRPr="00DB4652">
        <w:rPr>
          <w:szCs w:val="24"/>
        </w:rPr>
        <w:t>Un clapet anti-retour ;</w:t>
      </w:r>
    </w:p>
    <w:p w:rsidR="009C7F67" w:rsidRPr="00DB4652" w:rsidRDefault="009C7F67" w:rsidP="009C7F67">
      <w:pPr>
        <w:numPr>
          <w:ilvl w:val="0"/>
          <w:numId w:val="77"/>
        </w:numPr>
        <w:autoSpaceDN w:val="0"/>
        <w:contextualSpacing/>
        <w:rPr>
          <w:szCs w:val="24"/>
        </w:rPr>
      </w:pPr>
      <w:r w:rsidRPr="00DB4652">
        <w:rPr>
          <w:szCs w:val="24"/>
        </w:rPr>
        <w:t>Une vanne d’arrêt,</w:t>
      </w:r>
    </w:p>
    <w:p w:rsidR="009C7F67" w:rsidRPr="00DB4652" w:rsidRDefault="009C7F67" w:rsidP="009C7F67">
      <w:pPr>
        <w:numPr>
          <w:ilvl w:val="0"/>
          <w:numId w:val="77"/>
        </w:numPr>
        <w:autoSpaceDN w:val="0"/>
        <w:contextualSpacing/>
        <w:rPr>
          <w:szCs w:val="24"/>
        </w:rPr>
      </w:pPr>
      <w:r>
        <w:rPr>
          <w:szCs w:val="24"/>
        </w:rPr>
        <w:t xml:space="preserve"> R</w:t>
      </w:r>
      <w:r w:rsidRPr="00DB4652">
        <w:rPr>
          <w:szCs w:val="24"/>
        </w:rPr>
        <w:t>obinet de puisage.</w:t>
      </w:r>
    </w:p>
    <w:p w:rsidR="009C7F67" w:rsidRPr="00DB4652" w:rsidRDefault="009C7F67" w:rsidP="009C7F67">
      <w:pPr>
        <w:jc w:val="both"/>
        <w:rPr>
          <w:b/>
          <w:bCs/>
          <w:szCs w:val="24"/>
        </w:rPr>
      </w:pPr>
      <w:r>
        <w:rPr>
          <w:b/>
          <w:bCs/>
          <w:szCs w:val="24"/>
        </w:rPr>
        <w:t>Borne fontaine</w:t>
      </w:r>
    </w:p>
    <w:p w:rsidR="009C7F67" w:rsidRPr="003A0FB0" w:rsidRDefault="009C7F67" w:rsidP="009C7F67">
      <w:pPr>
        <w:rPr>
          <w:bCs/>
          <w:szCs w:val="24"/>
        </w:rPr>
      </w:pPr>
      <w:r w:rsidRPr="007E2B83">
        <w:rPr>
          <w:bCs/>
          <w:szCs w:val="24"/>
        </w:rPr>
        <w:t>Fourniture et pose de pompe immergée</w:t>
      </w:r>
    </w:p>
    <w:p w:rsidR="009C7F67" w:rsidRPr="003A0FB0" w:rsidRDefault="009C7F67" w:rsidP="009C7F67">
      <w:pPr>
        <w:rPr>
          <w:b/>
          <w:bCs/>
          <w:szCs w:val="24"/>
        </w:rPr>
      </w:pPr>
      <w:r w:rsidRPr="003A0FB0">
        <w:rPr>
          <w:b/>
          <w:bCs/>
          <w:szCs w:val="24"/>
        </w:rPr>
        <w:t>Article 9 : LE CHATEAU D’EAU DE 20m </w:t>
      </w:r>
      <w:r w:rsidRPr="003A0FB0">
        <w:rPr>
          <w:b/>
          <w:bCs/>
          <w:szCs w:val="24"/>
          <w:vertAlign w:val="superscript"/>
        </w:rPr>
        <w:t>3</w:t>
      </w:r>
    </w:p>
    <w:p w:rsidR="009C7F67" w:rsidRPr="00945E98"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Fouilles pour les semelles</w:t>
      </w:r>
    </w:p>
    <w:p w:rsidR="009C7F67" w:rsidRPr="00945E98" w:rsidRDefault="009C7F67" w:rsidP="009C7F67">
      <w:pPr>
        <w:rPr>
          <w:color w:val="000000"/>
          <w:szCs w:val="24"/>
        </w:rPr>
      </w:pPr>
      <w:r>
        <w:rPr>
          <w:color w:val="000000"/>
          <w:szCs w:val="24"/>
        </w:rPr>
        <w:t>Il</w:t>
      </w:r>
      <w:r w:rsidRPr="00945E98">
        <w:rPr>
          <w:color w:val="000000"/>
          <w:szCs w:val="24"/>
        </w:rPr>
        <w:t xml:space="preserve"> comprend notamment:</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Le remblai des ouvertures des fouilles et évacuation des restes des terres au site de dépôt;</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9C7F67" w:rsidRPr="003A0FB0"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3A0FB0">
        <w:rPr>
          <w:b/>
          <w:bCs/>
          <w:szCs w:val="24"/>
        </w:rPr>
        <w:t xml:space="preserve">Béton armé pour semelles, poteaux, poutre, dalles de fond et de dessus  </w:t>
      </w:r>
    </w:p>
    <w:p w:rsidR="009C7F67" w:rsidRPr="00945E98" w:rsidRDefault="009C7F67" w:rsidP="009C7F67">
      <w:pPr>
        <w:pStyle w:val="Paragraphedeliste"/>
        <w:rPr>
          <w:color w:val="000000"/>
          <w:szCs w:val="24"/>
        </w:rPr>
      </w:pPr>
      <w:r w:rsidRPr="00945E98">
        <w:rPr>
          <w:color w:val="000000"/>
          <w:szCs w:val="24"/>
        </w:rPr>
        <w:t>IL comprend notamment:</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matériaux nécessaires pour les travaux (gravier, sable, ciment, bois de coffrage, fer à béton, points, fil d'attache, etc.…);</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szCs w:val="24"/>
        </w:rPr>
        <w:t>Le ferraillage, le coffrage te le coulage des semelles, poteaux, poutres / chainage, dalles avec un béton dosé à 350 kg/m3;</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szCs w:val="24"/>
        </w:rPr>
        <w:t>. Le décoffrage de tous les éléments;</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9C7F67" w:rsidRPr="00945E98"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Béton armé avec sikalite pour les parois</w:t>
      </w:r>
    </w:p>
    <w:p w:rsidR="009C7F67" w:rsidRPr="00945E98" w:rsidRDefault="009C7F67" w:rsidP="009C7F67">
      <w:pPr>
        <w:pStyle w:val="Paragraphedeliste"/>
        <w:rPr>
          <w:color w:val="000000"/>
          <w:szCs w:val="24"/>
        </w:rPr>
      </w:pPr>
      <w:r w:rsidRPr="00945E98">
        <w:rPr>
          <w:color w:val="000000"/>
          <w:szCs w:val="24"/>
        </w:rPr>
        <w:t>Il comprend notamment:</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Le Béton armé avec sikalite ;</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9C7F67" w:rsidRPr="00945E98"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Maçonnerie d'agglos de 15x20x40 cm pour murs en élévation</w:t>
      </w:r>
    </w:p>
    <w:p w:rsidR="009C7F67" w:rsidRPr="00945E98" w:rsidRDefault="009C7F67" w:rsidP="009C7F67">
      <w:pPr>
        <w:pStyle w:val="Paragraphedeliste"/>
        <w:rPr>
          <w:color w:val="000000"/>
          <w:szCs w:val="24"/>
        </w:rPr>
      </w:pPr>
      <w:r w:rsidRPr="00945E98">
        <w:rPr>
          <w:color w:val="000000"/>
          <w:szCs w:val="24"/>
        </w:rPr>
        <w:t>Il comprend notamment:</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agglos, du sable, du gravier, ciment, fer à béton, bois de coffrage, pointe, etc. ;</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L'élévation des murs en agglos conformément aux plans ;</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9C7F67" w:rsidRPr="00945E98"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Enduit au mortier de ciment dosé à 300 kg/m³ de mortier sur murs</w:t>
      </w:r>
    </w:p>
    <w:p w:rsidR="009C7F67" w:rsidRPr="00945E98" w:rsidRDefault="009C7F67" w:rsidP="009C7F67">
      <w:pPr>
        <w:pStyle w:val="Paragraphedeliste"/>
        <w:rPr>
          <w:color w:val="000000"/>
          <w:szCs w:val="24"/>
        </w:rPr>
      </w:pPr>
      <w:r w:rsidRPr="00945E98">
        <w:rPr>
          <w:color w:val="000000"/>
          <w:szCs w:val="24"/>
        </w:rPr>
        <w:t>Il comprend notamment:</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matériaux nécessaires (sable, ciments, éponges, etc.);</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réalisation de la couche d'accrochage et de finition avec du gobétie dosée à 300kg/m3 ;</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9C7F67" w:rsidRPr="00945E98"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 xml:space="preserve">   Fourniture et pose d'une porte métallique de 90x110 en métal déployé</w:t>
      </w:r>
    </w:p>
    <w:p w:rsidR="009C7F67" w:rsidRPr="00945E98" w:rsidRDefault="009C7F67" w:rsidP="009C7F67">
      <w:pPr>
        <w:pStyle w:val="Paragraphedeliste"/>
        <w:rPr>
          <w:color w:val="000000"/>
          <w:szCs w:val="24"/>
        </w:rPr>
      </w:pPr>
      <w:r w:rsidRPr="00945E98">
        <w:rPr>
          <w:color w:val="000000"/>
          <w:szCs w:val="24"/>
        </w:rPr>
        <w:t>Il comprend:</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 tous les matériaux nécessaires pour la pose du portillon conformément aux dispositions techniques ;</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pose et scellement de la porte métallique ;</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sujétions.</w:t>
      </w:r>
    </w:p>
    <w:p w:rsidR="009C7F67" w:rsidRPr="00945E98"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lastRenderedPageBreak/>
        <w:t>Echelle de visite en 03 compartiments : échelle fixe, échelle d'accrochage, échelle de service dans le réservoir</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Il comprend notamment:</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et fixation de l'échelle sur l'ossature du château d'eau ;</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w:t>
      </w:r>
      <w:r>
        <w:rPr>
          <w:color w:val="000000"/>
          <w:szCs w:val="24"/>
        </w:rPr>
        <w:t>e</w:t>
      </w:r>
      <w:r w:rsidRPr="00945E98">
        <w:rPr>
          <w:color w:val="000000"/>
          <w:szCs w:val="24"/>
        </w:rPr>
        <w:t xml:space="preserve"> échelle d'accrochage;</w:t>
      </w:r>
    </w:p>
    <w:p w:rsidR="009C7F67" w:rsidRPr="00945E98"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d’une échelle de service dans le réservoir posé sur la dalle de couverture ;</w:t>
      </w:r>
    </w:p>
    <w:p w:rsidR="009C7F67" w:rsidRPr="003A0FB0"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w:t>
      </w:r>
      <w:r w:rsidRPr="003A0FB0">
        <w:rPr>
          <w:color w:val="000000"/>
          <w:szCs w:val="24"/>
          <w:lang w:val="en-US"/>
        </w:rPr>
        <w:t>s.</w:t>
      </w:r>
    </w:p>
    <w:p w:rsidR="009C7F67" w:rsidRPr="003A0FB0"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3A0FB0">
        <w:rPr>
          <w:b/>
          <w:bCs/>
          <w:szCs w:val="24"/>
        </w:rPr>
        <w:t>Couvercle métallique de trappe de visite</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3A0FB0">
        <w:rPr>
          <w:color w:val="000000"/>
          <w:szCs w:val="24"/>
          <w:lang w:val="en-US"/>
        </w:rPr>
        <w:t xml:space="preserve">Il </w:t>
      </w:r>
      <w:r w:rsidRPr="001916EA">
        <w:rPr>
          <w:color w:val="000000"/>
          <w:szCs w:val="24"/>
        </w:rPr>
        <w:t>comprend notamment:</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Couvercle métallique de trappe de visite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9C7F67" w:rsidRPr="003A0FB0"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3A0FB0">
        <w:rPr>
          <w:b/>
          <w:bCs/>
          <w:szCs w:val="24"/>
        </w:rPr>
        <w:t>Tuyauterie d’alimentation (ø40mm), de distribution (ø63mm) et trop-plein combiné à la vidange (ø63mm) y/c les vannes d'arrêt</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d’alimentation (ø40mm),</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distribution (ø63mm)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de trop-plein combiné à la vidange (ø63mm)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vannes d'arrêt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9C7F67" w:rsidRPr="001916EA" w:rsidRDefault="009C7F67" w:rsidP="009C7F67">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1916EA">
        <w:rPr>
          <w:b/>
          <w:bCs/>
          <w:szCs w:val="24"/>
        </w:rPr>
        <w:t>Fourniture et pose de compteur volumétrique en acier galva dans le local technique</w:t>
      </w:r>
    </w:p>
    <w:p w:rsidR="009C7F67" w:rsidRPr="001916EA" w:rsidRDefault="009C7F67" w:rsidP="009C7F67">
      <w:pPr>
        <w:pStyle w:val="Paragraphedeliste"/>
        <w:tabs>
          <w:tab w:val="left" w:pos="1792"/>
        </w:tabs>
        <w:rPr>
          <w:color w:val="000000"/>
          <w:szCs w:val="24"/>
        </w:rPr>
      </w:pPr>
      <w:r w:rsidRPr="001916EA">
        <w:rPr>
          <w:color w:val="000000"/>
          <w:szCs w:val="24"/>
        </w:rPr>
        <w:t>Il comprend notamment:</w:t>
      </w:r>
    </w:p>
    <w:p w:rsidR="009C7F67" w:rsidRPr="001916EA" w:rsidRDefault="009C7F67" w:rsidP="009C7F67">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pose de compteur volumétrique en acier galva dans le local technique ;</w:t>
      </w:r>
    </w:p>
    <w:p w:rsidR="009C7F67" w:rsidRPr="001916EA" w:rsidRDefault="009C7F67" w:rsidP="009C7F67">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9C7F67" w:rsidRPr="001916EA" w:rsidRDefault="009C7F67" w:rsidP="009C7F67">
      <w:pPr>
        <w:pStyle w:val="Paragraphedeliste"/>
        <w:numPr>
          <w:ilvl w:val="0"/>
          <w:numId w:val="88"/>
        </w:numPr>
        <w:tabs>
          <w:tab w:val="left" w:pos="1792"/>
        </w:tabs>
        <w:suppressAutoHyphens w:val="0"/>
        <w:overflowPunct/>
        <w:autoSpaceDE/>
        <w:autoSpaceDN/>
        <w:adjustRightInd/>
        <w:spacing w:after="200" w:line="276" w:lineRule="auto"/>
        <w:jc w:val="left"/>
        <w:textAlignment w:val="auto"/>
        <w:rPr>
          <w:b/>
          <w:bCs/>
          <w:szCs w:val="24"/>
        </w:rPr>
      </w:pPr>
      <w:r w:rsidRPr="001916EA">
        <w:rPr>
          <w:b/>
          <w:bCs/>
          <w:szCs w:val="24"/>
        </w:rPr>
        <w:t>Peinture sur toutes les parties du château</w:t>
      </w:r>
    </w:p>
    <w:p w:rsidR="009C7F67" w:rsidRPr="001916EA" w:rsidRDefault="009C7F67" w:rsidP="009C7F67">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rsidR="009C7F67" w:rsidRPr="001916EA" w:rsidRDefault="009C7F67" w:rsidP="009C7F67">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Peinture sur toutes les parties du château ;</w:t>
      </w:r>
    </w:p>
    <w:p w:rsidR="009C7F67" w:rsidRPr="001916EA" w:rsidRDefault="009C7F67" w:rsidP="009C7F67">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9C7F67" w:rsidRPr="001916EA" w:rsidRDefault="009C7F67" w:rsidP="009C7F67">
      <w:pPr>
        <w:pStyle w:val="Paragraphedeliste"/>
        <w:tabs>
          <w:tab w:val="left" w:pos="1792"/>
        </w:tabs>
        <w:rPr>
          <w:b/>
          <w:bCs/>
          <w:szCs w:val="24"/>
        </w:rPr>
      </w:pPr>
    </w:p>
    <w:p w:rsidR="009C7F67" w:rsidRPr="001916EA" w:rsidRDefault="009C7F67" w:rsidP="009C7F67">
      <w:pPr>
        <w:pStyle w:val="Paragraphedeliste"/>
        <w:tabs>
          <w:tab w:val="left" w:pos="1792"/>
        </w:tabs>
        <w:rPr>
          <w:color w:val="000000"/>
          <w:szCs w:val="24"/>
        </w:rPr>
      </w:pPr>
      <w:r w:rsidRPr="001916EA">
        <w:rPr>
          <w:b/>
          <w:color w:val="000000"/>
          <w:szCs w:val="24"/>
        </w:rPr>
        <w:t>Article 10</w:t>
      </w:r>
      <w:r w:rsidRPr="001916EA">
        <w:rPr>
          <w:color w:val="000000"/>
          <w:szCs w:val="24"/>
        </w:rPr>
        <w:t xml:space="preserve">: </w:t>
      </w:r>
      <w:r w:rsidRPr="001916EA">
        <w:rPr>
          <w:b/>
          <w:bCs/>
          <w:szCs w:val="24"/>
        </w:rPr>
        <w:t>RESEAUX DE DISTRIBUTION D'EAU</w:t>
      </w:r>
    </w:p>
    <w:p w:rsidR="009C7F67" w:rsidRPr="001916EA" w:rsidRDefault="009C7F67" w:rsidP="009C7F67">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Fouille en tranchée pour pose des tuyauteries d'approvisionnement</w:t>
      </w:r>
    </w:p>
    <w:p w:rsidR="009C7F67" w:rsidRPr="001916EA" w:rsidRDefault="009C7F67" w:rsidP="009C7F67">
      <w:pPr>
        <w:pStyle w:val="Paragraphedeliste"/>
        <w:ind w:left="1080"/>
        <w:rPr>
          <w:color w:val="000000"/>
          <w:szCs w:val="24"/>
        </w:rPr>
      </w:pPr>
      <w:r w:rsidRPr="001916EA">
        <w:rPr>
          <w:color w:val="000000"/>
          <w:szCs w:val="24"/>
        </w:rPr>
        <w:t>IL comprend notamment:</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Les frais d’implantation et de piquetage des tranchées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 dessouchage des terres sur l'emprise des tranchées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Les fouilles des terres à la pioche et à la barre-à-mine ;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hors des fouilles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dans les fouilles après la mise en place des tuyauteries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rsidR="009C7F67" w:rsidRPr="001916EA" w:rsidRDefault="009C7F67" w:rsidP="009C7F67">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Remblais de sable pour enrobage de la tuyauterie de refoulement y compris toutes sujétions</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 chargement et transport de sable à la brouette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pose au fond des fouilles à l'aide des pelles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lastRenderedPageBreak/>
        <w:t>Réglage du sable au fond des fouilles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rsidR="009C7F67" w:rsidRPr="001916EA" w:rsidRDefault="009C7F67" w:rsidP="009C7F67">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Fourniture et pose de tuyauteries pour l'approvisionnement en PEHD pression</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fouille en rigole de 70cm de profondeur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des tuyaux et tous les accessoires de raccordement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 transport et pose des tuyaux au fond des fouilles ;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Remblais des fouilles;</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rsidR="009C7F67" w:rsidRPr="001916EA" w:rsidRDefault="009C7F67" w:rsidP="009C7F67">
      <w:pPr>
        <w:pStyle w:val="Paragraphedeliste"/>
        <w:rPr>
          <w:b/>
          <w:bCs/>
          <w:i/>
          <w:iCs/>
          <w:szCs w:val="24"/>
        </w:rPr>
      </w:pPr>
      <w:r w:rsidRPr="001916EA">
        <w:rPr>
          <w:b/>
          <w:bCs/>
          <w:i/>
          <w:iCs/>
          <w:szCs w:val="24"/>
          <w:u w:val="single"/>
        </w:rPr>
        <w:t>Concerné</w:t>
      </w:r>
      <w:r w:rsidRPr="001916EA">
        <w:rPr>
          <w:b/>
          <w:bCs/>
          <w:i/>
          <w:iCs/>
          <w:szCs w:val="24"/>
        </w:rPr>
        <w:t xml:space="preserve"> : diamètre 63 mm y compris raccords et toute sujétion allant du forage au château </w:t>
      </w:r>
    </w:p>
    <w:p w:rsidR="009C7F67" w:rsidRPr="001916EA" w:rsidRDefault="009C7F67" w:rsidP="009C7F67">
      <w:pPr>
        <w:pStyle w:val="Paragraphedeliste"/>
        <w:rPr>
          <w:b/>
          <w:bCs/>
          <w:i/>
          <w:iCs/>
          <w:szCs w:val="24"/>
        </w:rPr>
      </w:pPr>
      <w:r w:rsidRPr="001916EA">
        <w:rPr>
          <w:b/>
          <w:bCs/>
          <w:i/>
          <w:iCs/>
          <w:szCs w:val="24"/>
          <w:u w:val="single"/>
        </w:rPr>
        <w:t>Concerné</w:t>
      </w:r>
      <w:r w:rsidRPr="001916EA">
        <w:rPr>
          <w:b/>
          <w:bCs/>
          <w:i/>
          <w:iCs/>
          <w:szCs w:val="24"/>
        </w:rPr>
        <w:t xml:space="preserve"> : diamètre 32 mm partant du pied du château jusqu’à la borne fontaine</w:t>
      </w:r>
    </w:p>
    <w:p w:rsidR="009C7F67" w:rsidRPr="001916EA" w:rsidRDefault="009C7F67" w:rsidP="009C7F67">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Raccordement (accessoires : tés, coudes et réduction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accessoires de raccordement (tés, coudes et réduction …)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Raccordement des tuyaux;</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rsidR="009C7F67" w:rsidRPr="001916EA" w:rsidRDefault="009C7F67" w:rsidP="009C7F67">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Construction d'un regard des vannes en béton armé</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matériaux au site. Le chargement et transport de ces matériaux (le gravier, le sable, le ciment, l’eau de gâchage, les coffrages) à la brouette/charrette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L'approvisionnement en eau à l'aide des seaux et le gâchage du béton à la pelle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Transport et service du gâchis au lieu de mise œuvre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Mise en œuvre;</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Coffrage et décoffrage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Enfin arrosage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du couvercle en tôle d'acier recouvert d'une couche de vernie protectrice.</w:t>
      </w:r>
    </w:p>
    <w:p w:rsidR="009C7F67" w:rsidRPr="001916EA" w:rsidRDefault="009C7F67" w:rsidP="009C7F67">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Essais de mise en eau du réseau et désinfection des conduites</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mise en eau des abreuvoirs;</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L'observation des fuites dans le cas échéant en vue de leur colmatage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du produit désinfectant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 malaxage des produits désinfectants des conduites et des abreuvoirs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Vérification de la fonctionnalité des motopompes ;</w:t>
      </w:r>
    </w:p>
    <w:p w:rsidR="009C7F67" w:rsidRPr="001916EA" w:rsidRDefault="009C7F67" w:rsidP="009C7F67">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rsidR="009C7F67" w:rsidRPr="003A0FB0" w:rsidRDefault="009C7F67" w:rsidP="009C7F67">
      <w:pPr>
        <w:jc w:val="both"/>
        <w:rPr>
          <w:b/>
          <w:szCs w:val="24"/>
        </w:rPr>
      </w:pPr>
      <w:r>
        <w:rPr>
          <w:b/>
          <w:szCs w:val="24"/>
        </w:rPr>
        <w:t>Article 11 : BORNE FONTAINE</w:t>
      </w:r>
    </w:p>
    <w:p w:rsidR="009C7F67" w:rsidRPr="003A0FB0" w:rsidRDefault="009C7F67" w:rsidP="009C7F67">
      <w:pPr>
        <w:numPr>
          <w:ilvl w:val="0"/>
          <w:numId w:val="78"/>
        </w:numPr>
        <w:autoSpaceDN w:val="0"/>
        <w:contextualSpacing/>
        <w:jc w:val="both"/>
        <w:rPr>
          <w:b/>
          <w:szCs w:val="24"/>
        </w:rPr>
      </w:pPr>
      <w:r w:rsidRPr="003A0FB0">
        <w:rPr>
          <w:b/>
          <w:szCs w:val="24"/>
        </w:rPr>
        <w:t>Canalisations et accessoires</w:t>
      </w:r>
    </w:p>
    <w:p w:rsidR="009C7F67" w:rsidRPr="003A0FB0" w:rsidRDefault="009C7F67" w:rsidP="009C7F67">
      <w:pPr>
        <w:jc w:val="both"/>
        <w:rPr>
          <w:szCs w:val="24"/>
        </w:rPr>
      </w:pPr>
      <w:r w:rsidRPr="003A0FB0">
        <w:rPr>
          <w:szCs w:val="24"/>
        </w:rPr>
        <w:t xml:space="preserve">La borne fontaine à </w:t>
      </w:r>
      <w:r>
        <w:rPr>
          <w:szCs w:val="24"/>
        </w:rPr>
        <w:t>2</w:t>
      </w:r>
      <w:r w:rsidRPr="003A0FB0">
        <w:rPr>
          <w:szCs w:val="24"/>
        </w:rPr>
        <w:t xml:space="preserve"> robinets constitue un ensemble qui comprend :</w:t>
      </w:r>
    </w:p>
    <w:p w:rsidR="009C7F67" w:rsidRPr="003A0FB0" w:rsidRDefault="009C7F67" w:rsidP="009C7F67">
      <w:pPr>
        <w:numPr>
          <w:ilvl w:val="0"/>
          <w:numId w:val="79"/>
        </w:numPr>
        <w:autoSpaceDN w:val="0"/>
        <w:contextualSpacing/>
        <w:jc w:val="both"/>
        <w:rPr>
          <w:szCs w:val="24"/>
        </w:rPr>
      </w:pPr>
      <w:r w:rsidRPr="003A0FB0">
        <w:rPr>
          <w:szCs w:val="24"/>
        </w:rPr>
        <w:t>Un robinet vanne à rotule 1 ½’’ en aval du compteur ;</w:t>
      </w:r>
    </w:p>
    <w:p w:rsidR="009C7F67" w:rsidRPr="003A0FB0" w:rsidRDefault="009C7F67" w:rsidP="009C7F67">
      <w:pPr>
        <w:numPr>
          <w:ilvl w:val="0"/>
          <w:numId w:val="79"/>
        </w:numPr>
        <w:autoSpaceDN w:val="0"/>
        <w:contextualSpacing/>
        <w:jc w:val="both"/>
        <w:rPr>
          <w:szCs w:val="24"/>
        </w:rPr>
      </w:pPr>
      <w:r w:rsidRPr="003A0FB0">
        <w:rPr>
          <w:szCs w:val="24"/>
        </w:rPr>
        <w:t>Un compteur volumétrique 1 ½’’ ;</w:t>
      </w:r>
    </w:p>
    <w:p w:rsidR="009C7F67" w:rsidRPr="003A0FB0" w:rsidRDefault="009C7F67" w:rsidP="009C7F67">
      <w:pPr>
        <w:numPr>
          <w:ilvl w:val="0"/>
          <w:numId w:val="79"/>
        </w:numPr>
        <w:autoSpaceDN w:val="0"/>
        <w:contextualSpacing/>
        <w:jc w:val="both"/>
        <w:rPr>
          <w:szCs w:val="24"/>
        </w:rPr>
      </w:pPr>
      <w:r w:rsidRPr="003A0FB0">
        <w:rPr>
          <w:szCs w:val="24"/>
        </w:rPr>
        <w:t>Des tuyaux en acier galvanisé avec leurs accessoires de 1’’ ou 1 ½’’ ;</w:t>
      </w:r>
    </w:p>
    <w:p w:rsidR="009C7F67" w:rsidRPr="003A0FB0" w:rsidRDefault="009C7F67" w:rsidP="009C7F67">
      <w:pPr>
        <w:numPr>
          <w:ilvl w:val="0"/>
          <w:numId w:val="79"/>
        </w:numPr>
        <w:autoSpaceDN w:val="0"/>
        <w:contextualSpacing/>
        <w:jc w:val="both"/>
        <w:rPr>
          <w:szCs w:val="24"/>
        </w:rPr>
      </w:pPr>
      <w:r>
        <w:rPr>
          <w:szCs w:val="24"/>
        </w:rPr>
        <w:t>2</w:t>
      </w:r>
      <w:r w:rsidRPr="003A0FB0">
        <w:rPr>
          <w:szCs w:val="24"/>
        </w:rPr>
        <w:t xml:space="preserve"> robinets à rotule de 1’’ pour la distribution,</w:t>
      </w:r>
    </w:p>
    <w:p w:rsidR="009C7F67" w:rsidRPr="003A0FB0" w:rsidRDefault="009C7F67" w:rsidP="009C7F67">
      <w:pPr>
        <w:numPr>
          <w:ilvl w:val="0"/>
          <w:numId w:val="79"/>
        </w:numPr>
        <w:autoSpaceDN w:val="0"/>
        <w:contextualSpacing/>
        <w:jc w:val="both"/>
        <w:rPr>
          <w:szCs w:val="24"/>
        </w:rPr>
      </w:pPr>
      <w:r w:rsidRPr="003A0FB0">
        <w:rPr>
          <w:szCs w:val="24"/>
        </w:rPr>
        <w:t>Un compteur mesurant les quantités prélevées à la borne fontaine.</w:t>
      </w:r>
    </w:p>
    <w:p w:rsidR="009C7F67" w:rsidRPr="003A0FB0" w:rsidRDefault="009C7F67" w:rsidP="009C7F67">
      <w:pPr>
        <w:numPr>
          <w:ilvl w:val="0"/>
          <w:numId w:val="78"/>
        </w:numPr>
        <w:autoSpaceDN w:val="0"/>
        <w:contextualSpacing/>
        <w:jc w:val="both"/>
        <w:rPr>
          <w:b/>
          <w:bCs/>
          <w:szCs w:val="24"/>
        </w:rPr>
      </w:pPr>
      <w:r w:rsidRPr="003A0FB0">
        <w:rPr>
          <w:b/>
          <w:bCs/>
          <w:szCs w:val="24"/>
        </w:rPr>
        <w:t>Génie civil</w:t>
      </w:r>
    </w:p>
    <w:p w:rsidR="009C7F67" w:rsidRPr="003A0FB0" w:rsidRDefault="009C7F67" w:rsidP="009C7F67">
      <w:pPr>
        <w:jc w:val="both"/>
        <w:rPr>
          <w:bCs/>
          <w:szCs w:val="24"/>
        </w:rPr>
      </w:pPr>
      <w:r w:rsidRPr="003A0FB0">
        <w:rPr>
          <w:bCs/>
          <w:szCs w:val="24"/>
        </w:rPr>
        <w:lastRenderedPageBreak/>
        <w:t>La borne fontaine comprend :</w:t>
      </w:r>
    </w:p>
    <w:p w:rsidR="009C7F67" w:rsidRPr="003A0FB0" w:rsidRDefault="009C7F67" w:rsidP="009C7F67">
      <w:pPr>
        <w:jc w:val="both"/>
        <w:rPr>
          <w:bCs/>
          <w:szCs w:val="24"/>
        </w:rPr>
      </w:pPr>
      <w:r w:rsidRPr="003A0FB0">
        <w:rPr>
          <w:bCs/>
          <w:szCs w:val="24"/>
        </w:rPr>
        <w:t xml:space="preserve">Une aire assainie d’environ 2,5 x </w:t>
      </w:r>
      <w:r>
        <w:rPr>
          <w:bCs/>
          <w:szCs w:val="24"/>
        </w:rPr>
        <w:t>2,5</w:t>
      </w:r>
      <w:r w:rsidRPr="003A0FB0">
        <w:rPr>
          <w:bCs/>
          <w:szCs w:val="24"/>
        </w:rPr>
        <w:t>m, construite en béton armé de 0,15m d’épaisseur, posée sur un lit de sable compressé et entourée d’une para fouille de 0,50m de profondeur et de 0,30m d’épaisseur ;</w:t>
      </w:r>
    </w:p>
    <w:p w:rsidR="009C7F67" w:rsidRPr="003A0FB0" w:rsidRDefault="009C7F67" w:rsidP="009C7F67">
      <w:pPr>
        <w:numPr>
          <w:ilvl w:val="0"/>
          <w:numId w:val="80"/>
        </w:numPr>
        <w:autoSpaceDN w:val="0"/>
        <w:contextualSpacing/>
        <w:jc w:val="both"/>
        <w:rPr>
          <w:bCs/>
          <w:szCs w:val="24"/>
        </w:rPr>
      </w:pPr>
      <w:r w:rsidRPr="003A0FB0">
        <w:rPr>
          <w:bCs/>
          <w:szCs w:val="24"/>
        </w:rPr>
        <w:t>Une aire absorbante de 1,50m de largeur autour de l’aire assainie constituée par un dallage en pierres sèches ;</w:t>
      </w:r>
    </w:p>
    <w:p w:rsidR="009C7F67" w:rsidRPr="00DB4652" w:rsidRDefault="009C7F67" w:rsidP="009C7F67">
      <w:pPr>
        <w:numPr>
          <w:ilvl w:val="0"/>
          <w:numId w:val="80"/>
        </w:numPr>
        <w:autoSpaceDN w:val="0"/>
        <w:contextualSpacing/>
        <w:jc w:val="both"/>
        <w:rPr>
          <w:bCs/>
          <w:szCs w:val="24"/>
        </w:rPr>
      </w:pPr>
      <w:r w:rsidRPr="00DB4652">
        <w:rPr>
          <w:bCs/>
          <w:szCs w:val="24"/>
        </w:rPr>
        <w:t>Un puits perdu où seront canalisées les eaux usées ;</w:t>
      </w:r>
    </w:p>
    <w:p w:rsidR="009C7F67" w:rsidRPr="00DB4652" w:rsidRDefault="009C7F67" w:rsidP="009C7F67">
      <w:pPr>
        <w:numPr>
          <w:ilvl w:val="0"/>
          <w:numId w:val="80"/>
        </w:numPr>
        <w:autoSpaceDN w:val="0"/>
        <w:contextualSpacing/>
        <w:jc w:val="both"/>
        <w:rPr>
          <w:bCs/>
          <w:szCs w:val="24"/>
        </w:rPr>
      </w:pPr>
      <w:r w:rsidRPr="00DB4652">
        <w:rPr>
          <w:bCs/>
          <w:szCs w:val="24"/>
        </w:rPr>
        <w:t xml:space="preserve">Sur l’aire assainie : un </w:t>
      </w:r>
      <w:r>
        <w:rPr>
          <w:bCs/>
          <w:szCs w:val="24"/>
        </w:rPr>
        <w:t>poteau</w:t>
      </w:r>
      <w:r w:rsidRPr="00DB4652">
        <w:rPr>
          <w:bCs/>
          <w:szCs w:val="24"/>
        </w:rPr>
        <w:t xml:space="preserve"> </w:t>
      </w:r>
      <w:r>
        <w:rPr>
          <w:bCs/>
          <w:szCs w:val="24"/>
        </w:rPr>
        <w:t xml:space="preserve">d’une section de 25x25cm, et 1,20m de hauteur </w:t>
      </w:r>
      <w:r w:rsidRPr="00DB4652">
        <w:rPr>
          <w:bCs/>
          <w:szCs w:val="24"/>
        </w:rPr>
        <w:t xml:space="preserve">en béton armé supportant les </w:t>
      </w:r>
      <w:r>
        <w:rPr>
          <w:bCs/>
          <w:szCs w:val="24"/>
        </w:rPr>
        <w:t>2</w:t>
      </w:r>
      <w:r w:rsidRPr="00DB4652">
        <w:rPr>
          <w:bCs/>
          <w:szCs w:val="24"/>
        </w:rPr>
        <w:t xml:space="preserve"> robinets de 1’’ et un socle permettant</w:t>
      </w:r>
      <w:r>
        <w:rPr>
          <w:bCs/>
          <w:szCs w:val="24"/>
        </w:rPr>
        <w:t xml:space="preserve"> de poser les seaux et bassines ;</w:t>
      </w:r>
    </w:p>
    <w:p w:rsidR="009C7F67" w:rsidRPr="00DB4652" w:rsidRDefault="009C7F67" w:rsidP="009C7F67">
      <w:pPr>
        <w:numPr>
          <w:ilvl w:val="0"/>
          <w:numId w:val="80"/>
        </w:numPr>
        <w:autoSpaceDN w:val="0"/>
        <w:contextualSpacing/>
        <w:jc w:val="both"/>
        <w:rPr>
          <w:bCs/>
          <w:szCs w:val="24"/>
        </w:rPr>
      </w:pPr>
      <w:r w:rsidRPr="00DB4652">
        <w:rPr>
          <w:bCs/>
          <w:szCs w:val="24"/>
        </w:rPr>
        <w:t>Des pentes en forme de toit de 2% sont données à l’aire assainie pour permettre l’évacuation des eaux vers l’aire absorbante ou le puits perdu (l’entrepreneur peut proposer d’autres schémas d’évacuation des eaux usées).</w:t>
      </w:r>
    </w:p>
    <w:p w:rsidR="009C7F67" w:rsidRPr="00DB4652" w:rsidRDefault="009C7F67" w:rsidP="009C7F67">
      <w:pPr>
        <w:jc w:val="both"/>
        <w:rPr>
          <w:bCs/>
          <w:szCs w:val="24"/>
        </w:rPr>
      </w:pPr>
    </w:p>
    <w:p w:rsidR="009C7F67" w:rsidRPr="00DB4652" w:rsidRDefault="009C7F67" w:rsidP="009C7F67">
      <w:pPr>
        <w:jc w:val="both"/>
        <w:rPr>
          <w:b/>
          <w:szCs w:val="24"/>
        </w:rPr>
      </w:pPr>
      <w:r>
        <w:rPr>
          <w:b/>
          <w:szCs w:val="24"/>
        </w:rPr>
        <w:t>Article 12</w:t>
      </w:r>
      <w:r w:rsidRPr="00DB4652">
        <w:rPr>
          <w:b/>
          <w:szCs w:val="24"/>
        </w:rPr>
        <w:t> : CONDUITES</w:t>
      </w:r>
    </w:p>
    <w:p w:rsidR="009C7F67" w:rsidRPr="00DB4652" w:rsidRDefault="009C7F67" w:rsidP="009C7F67">
      <w:pPr>
        <w:jc w:val="both"/>
        <w:rPr>
          <w:szCs w:val="24"/>
        </w:rPr>
      </w:pPr>
      <w:r w:rsidRPr="00DB4652">
        <w:rPr>
          <w:szCs w:val="24"/>
        </w:rPr>
        <w:t>L’ensemble des conduites de l’adduction est réalisée en tuyau PVC – PN 32 qualité alimentaire à joint caoutchouc destiné à résister) une pression minimale de 10 bars.</w:t>
      </w:r>
    </w:p>
    <w:p w:rsidR="009C7F67" w:rsidRPr="00DB4652" w:rsidRDefault="009C7F67" w:rsidP="009C7F67">
      <w:pPr>
        <w:jc w:val="both"/>
        <w:rPr>
          <w:szCs w:val="24"/>
        </w:rPr>
      </w:pPr>
      <w:r>
        <w:rPr>
          <w:szCs w:val="24"/>
        </w:rPr>
        <w:t>Le raccordement entre la conduite précédente et la borne fontaine se fait pas un tuyau de PVC rigide de diamètre approuvé.</w:t>
      </w:r>
    </w:p>
    <w:p w:rsidR="009C7F67" w:rsidRPr="00DB4652" w:rsidRDefault="009C7F67" w:rsidP="009C7F67">
      <w:pPr>
        <w:numPr>
          <w:ilvl w:val="0"/>
          <w:numId w:val="81"/>
        </w:numPr>
        <w:autoSpaceDN w:val="0"/>
        <w:contextualSpacing/>
        <w:jc w:val="both"/>
        <w:rPr>
          <w:b/>
          <w:bCs/>
          <w:szCs w:val="24"/>
        </w:rPr>
      </w:pPr>
      <w:r w:rsidRPr="00DB4652">
        <w:rPr>
          <w:b/>
          <w:bCs/>
          <w:szCs w:val="24"/>
        </w:rPr>
        <w:t>Prescriptions communes</w:t>
      </w:r>
    </w:p>
    <w:p w:rsidR="009C7F67" w:rsidRPr="00DB4652" w:rsidRDefault="009C7F67" w:rsidP="009C7F67">
      <w:pPr>
        <w:ind w:left="7080"/>
        <w:jc w:val="both"/>
        <w:rPr>
          <w:b/>
          <w:bCs/>
          <w:szCs w:val="24"/>
        </w:rPr>
      </w:pPr>
    </w:p>
    <w:p w:rsidR="009C7F67" w:rsidRPr="00DB4652" w:rsidRDefault="009C7F67" w:rsidP="009C7F67">
      <w:pPr>
        <w:jc w:val="both"/>
        <w:rPr>
          <w:bCs/>
          <w:szCs w:val="24"/>
        </w:rPr>
      </w:pPr>
      <w:r w:rsidRPr="00DB4652">
        <w:rPr>
          <w:bCs/>
          <w:szCs w:val="24"/>
        </w:rPr>
        <w:t>Les conduites et raccords doivent être de qualité alimentaire et conforme aux normes applicables ou à la norme AFNOR.</w:t>
      </w:r>
    </w:p>
    <w:p w:rsidR="009C7F67" w:rsidRPr="00DB4652" w:rsidRDefault="009C7F67" w:rsidP="009C7F67">
      <w:pPr>
        <w:jc w:val="both"/>
        <w:rPr>
          <w:bCs/>
          <w:szCs w:val="24"/>
        </w:rPr>
      </w:pPr>
      <w:r w:rsidRPr="00DB4652">
        <w:rPr>
          <w:bCs/>
          <w:szCs w:val="24"/>
        </w:rPr>
        <w:t>Ils doivent satisfaire à toutes les conditions ou sujétions normales d’emploi, notamment en ce qui concerne la pression intérieure, les charges extérieures, les surcharges roulantes et la réaction du sol ou des supports.</w:t>
      </w:r>
    </w:p>
    <w:p w:rsidR="009C7F67" w:rsidRPr="00DB4652" w:rsidRDefault="009C7F67" w:rsidP="009C7F67">
      <w:pPr>
        <w:jc w:val="both"/>
        <w:rPr>
          <w:bCs/>
          <w:szCs w:val="24"/>
        </w:rPr>
      </w:pPr>
      <w:r w:rsidRPr="00DB4652">
        <w:rPr>
          <w:bCs/>
          <w:szCs w:val="24"/>
        </w:rPr>
        <w:t>Toutes les fournitures telles que les tuyaux, vannes, accessoires et autres pièces importantes doivent porter les indications suivantes de manière à déterminer si la fourniture correspond aux prescriptions requises :</w:t>
      </w:r>
    </w:p>
    <w:p w:rsidR="009C7F67" w:rsidRPr="00DB4652" w:rsidRDefault="009C7F67" w:rsidP="009C7F67">
      <w:pPr>
        <w:numPr>
          <w:ilvl w:val="0"/>
          <w:numId w:val="82"/>
        </w:numPr>
        <w:autoSpaceDN w:val="0"/>
        <w:contextualSpacing/>
        <w:jc w:val="both"/>
        <w:rPr>
          <w:bCs/>
          <w:szCs w:val="24"/>
        </w:rPr>
      </w:pPr>
      <w:r w:rsidRPr="00DB4652">
        <w:rPr>
          <w:bCs/>
          <w:szCs w:val="24"/>
        </w:rPr>
        <w:t>Marque de l’usine ;</w:t>
      </w:r>
    </w:p>
    <w:p w:rsidR="009C7F67" w:rsidRPr="00DB4652" w:rsidRDefault="009C7F67" w:rsidP="009C7F67">
      <w:pPr>
        <w:numPr>
          <w:ilvl w:val="0"/>
          <w:numId w:val="82"/>
        </w:numPr>
        <w:autoSpaceDN w:val="0"/>
        <w:contextualSpacing/>
        <w:jc w:val="both"/>
        <w:rPr>
          <w:bCs/>
          <w:szCs w:val="24"/>
        </w:rPr>
      </w:pPr>
      <w:r w:rsidRPr="00DB4652">
        <w:rPr>
          <w:bCs/>
          <w:szCs w:val="24"/>
        </w:rPr>
        <w:t>Tampons ou plaques permettant l’identification du matériel et la pression nominale autorisée ;</w:t>
      </w:r>
    </w:p>
    <w:p w:rsidR="009C7F67" w:rsidRPr="00DB4652" w:rsidRDefault="009C7F67" w:rsidP="009C7F67">
      <w:pPr>
        <w:numPr>
          <w:ilvl w:val="0"/>
          <w:numId w:val="82"/>
        </w:numPr>
        <w:autoSpaceDN w:val="0"/>
        <w:contextualSpacing/>
        <w:jc w:val="both"/>
        <w:rPr>
          <w:bCs/>
          <w:szCs w:val="24"/>
        </w:rPr>
      </w:pPr>
      <w:r w:rsidRPr="00DB4652">
        <w:rPr>
          <w:bCs/>
          <w:szCs w:val="24"/>
        </w:rPr>
        <w:t>Diamètre nominal,</w:t>
      </w:r>
    </w:p>
    <w:p w:rsidR="009C7F67" w:rsidRPr="00DB4652" w:rsidRDefault="009C7F67" w:rsidP="009C7F67">
      <w:pPr>
        <w:numPr>
          <w:ilvl w:val="0"/>
          <w:numId w:val="82"/>
        </w:numPr>
        <w:autoSpaceDN w:val="0"/>
        <w:contextualSpacing/>
        <w:jc w:val="both"/>
        <w:rPr>
          <w:bCs/>
          <w:szCs w:val="24"/>
        </w:rPr>
      </w:pPr>
      <w:r w:rsidRPr="00DB4652">
        <w:rPr>
          <w:bCs/>
          <w:szCs w:val="24"/>
        </w:rPr>
        <w:t>Qualité des matériaux.</w:t>
      </w:r>
    </w:p>
    <w:p w:rsidR="009C7F67" w:rsidRPr="00DB4652" w:rsidRDefault="009C7F67" w:rsidP="009C7F67">
      <w:pPr>
        <w:jc w:val="both"/>
        <w:rPr>
          <w:bCs/>
          <w:szCs w:val="24"/>
        </w:rPr>
      </w:pPr>
      <w:r w:rsidRPr="00DB4652">
        <w:rPr>
          <w:bCs/>
          <w:szCs w:val="24"/>
        </w:rPr>
        <w:t>Les conduites ainsi que les moyens d’assemblage, accessoires, robinetterie, équipements, etc…... doivent être protégés intérieurement ou extérieurement contre la corrosion, d’une manière générale, les protections intérieures et extérieures doivent être dans un état impeccable avant la pose des tuyaux.</w:t>
      </w:r>
    </w:p>
    <w:p w:rsidR="009C7F67" w:rsidRPr="00DB4652" w:rsidRDefault="009C7F67" w:rsidP="009C7F67">
      <w:pPr>
        <w:jc w:val="both"/>
        <w:rPr>
          <w:bCs/>
          <w:szCs w:val="24"/>
        </w:rPr>
      </w:pPr>
      <w:r w:rsidRPr="00DB4652">
        <w:rPr>
          <w:bCs/>
          <w:szCs w:val="24"/>
        </w:rPr>
        <w:t>En ce qui concerne les assemblages et les pièces de raccord, les tuyaux comportent à une extrémité un emboîtement préparé en usine et un bout lisse à l’autre. L’emboîtement est équipé d’un joint en caoutchouc ; il doit donner les mêmes garanties que les tuyaux eux-mêmes.</w:t>
      </w:r>
    </w:p>
    <w:p w:rsidR="009C7F67" w:rsidRPr="00DB4652" w:rsidRDefault="009C7F67" w:rsidP="009C7F67">
      <w:pPr>
        <w:jc w:val="both"/>
        <w:rPr>
          <w:bCs/>
          <w:szCs w:val="24"/>
        </w:rPr>
      </w:pPr>
      <w:r w:rsidRPr="00DB4652">
        <w:rPr>
          <w:bCs/>
          <w:szCs w:val="24"/>
        </w:rPr>
        <w:t>La jonction avec des éléments de conduite d’une autre matière ou avec des pièces de robinetterie doit être constituée par des brides à emboîtement. Il est nécessaire de prévoir des manchons coulissants pour prendre en compte les dilatations de la conduite.</w:t>
      </w:r>
    </w:p>
    <w:p w:rsidR="009C7F67" w:rsidRPr="00DB4652" w:rsidRDefault="009C7F67" w:rsidP="009C7F67">
      <w:pPr>
        <w:jc w:val="both"/>
        <w:rPr>
          <w:bCs/>
          <w:szCs w:val="24"/>
        </w:rPr>
      </w:pPr>
      <w:r w:rsidRPr="00DB4652">
        <w:rPr>
          <w:bCs/>
          <w:szCs w:val="24"/>
        </w:rPr>
        <w:t>Les coudes à grand rayon et les manchons doubles sont en PVC. Les pièces spéciales (tés, cônes de réduction, brides unies, brides à emboîtement) sont en fonte à emboîtement ; leurs jonctions avec les tuyaux étant réalisées par emboîtement à joint en caoutchouc.</w:t>
      </w:r>
    </w:p>
    <w:p w:rsidR="009C7F67" w:rsidRPr="00DB4652" w:rsidRDefault="009C7F67" w:rsidP="009C7F67">
      <w:pPr>
        <w:numPr>
          <w:ilvl w:val="0"/>
          <w:numId w:val="81"/>
        </w:numPr>
        <w:autoSpaceDN w:val="0"/>
        <w:contextualSpacing/>
        <w:jc w:val="both"/>
        <w:rPr>
          <w:b/>
          <w:bCs/>
          <w:szCs w:val="24"/>
        </w:rPr>
      </w:pPr>
      <w:r w:rsidRPr="00DB4652">
        <w:rPr>
          <w:b/>
          <w:bCs/>
          <w:szCs w:val="24"/>
        </w:rPr>
        <w:t>Stockage des tuyaux en PVC</w:t>
      </w:r>
    </w:p>
    <w:p w:rsidR="009C7F67" w:rsidRPr="00DB4652" w:rsidRDefault="009C7F67" w:rsidP="009C7F67">
      <w:pPr>
        <w:autoSpaceDN w:val="0"/>
        <w:ind w:left="644"/>
        <w:contextualSpacing/>
        <w:jc w:val="both"/>
        <w:rPr>
          <w:bCs/>
          <w:szCs w:val="24"/>
        </w:rPr>
      </w:pPr>
    </w:p>
    <w:p w:rsidR="009C7F67" w:rsidRPr="00DB4652" w:rsidRDefault="009C7F67" w:rsidP="009C7F67">
      <w:pPr>
        <w:jc w:val="both"/>
        <w:rPr>
          <w:bCs/>
          <w:szCs w:val="24"/>
        </w:rPr>
      </w:pPr>
      <w:r w:rsidRPr="00DB4652">
        <w:rPr>
          <w:bCs/>
          <w:szCs w:val="24"/>
        </w:rPr>
        <w:lastRenderedPageBreak/>
        <w:t>Les tuyaux en PVC sont stockés sur une aire plane, débarrassée de tout corps durs. Au-dessus de l’aire de stockage est construit un portique recouvert de tôles ou de paille, afin de protéger les tuyaux de l’ensoleillement.</w:t>
      </w:r>
    </w:p>
    <w:p w:rsidR="009C7F67" w:rsidRPr="00DB4652" w:rsidRDefault="009C7F67" w:rsidP="009C7F67">
      <w:pPr>
        <w:jc w:val="both"/>
        <w:rPr>
          <w:bCs/>
          <w:szCs w:val="24"/>
        </w:rPr>
      </w:pPr>
      <w:r w:rsidRPr="00DB4652">
        <w:rPr>
          <w:bCs/>
          <w:szCs w:val="24"/>
        </w:rPr>
        <w:t>L’Administration se réserve le droit de refuser tout tuyau abîmé, déformé ou défectueux.</w:t>
      </w:r>
    </w:p>
    <w:p w:rsidR="009C7F67" w:rsidRPr="00DB4652" w:rsidRDefault="009C7F67" w:rsidP="009C7F67">
      <w:pPr>
        <w:numPr>
          <w:ilvl w:val="0"/>
          <w:numId w:val="81"/>
        </w:numPr>
        <w:autoSpaceDN w:val="0"/>
        <w:contextualSpacing/>
        <w:jc w:val="both"/>
        <w:rPr>
          <w:b/>
          <w:bCs/>
          <w:szCs w:val="24"/>
        </w:rPr>
      </w:pPr>
      <w:r w:rsidRPr="00DB4652">
        <w:rPr>
          <w:b/>
          <w:bCs/>
          <w:szCs w:val="24"/>
        </w:rPr>
        <w:t>Pose des conduites enterrées</w:t>
      </w:r>
    </w:p>
    <w:p w:rsidR="009C7F67" w:rsidRPr="00DB4652" w:rsidRDefault="009C7F67" w:rsidP="009C7F67">
      <w:pPr>
        <w:jc w:val="both"/>
        <w:rPr>
          <w:bCs/>
          <w:szCs w:val="24"/>
        </w:rPr>
      </w:pPr>
      <w:r w:rsidRPr="00DB4652">
        <w:rPr>
          <w:bCs/>
          <w:szCs w:val="24"/>
        </w:rPr>
        <w:t>La profondeur minimum de la fouille est de 0,80m et la largeur est de 0,70m.</w:t>
      </w:r>
    </w:p>
    <w:p w:rsidR="009C7F67" w:rsidRPr="00DB4652" w:rsidRDefault="009C7F67" w:rsidP="009C7F67">
      <w:pPr>
        <w:jc w:val="both"/>
        <w:rPr>
          <w:bCs/>
          <w:szCs w:val="24"/>
        </w:rPr>
      </w:pPr>
      <w:r w:rsidRPr="00DB4652">
        <w:rPr>
          <w:bCs/>
          <w:szCs w:val="24"/>
        </w:rPr>
        <w:t>Le fond de la fouille est soigneusement débarrassé de tous corps durs et réglé à la nivelette.</w:t>
      </w:r>
    </w:p>
    <w:p w:rsidR="009C7F67" w:rsidRPr="00DB4652" w:rsidRDefault="009C7F67" w:rsidP="009C7F67">
      <w:pPr>
        <w:jc w:val="both"/>
        <w:rPr>
          <w:bCs/>
          <w:szCs w:val="24"/>
        </w:rPr>
      </w:pPr>
      <w:r w:rsidRPr="00DB4652">
        <w:rPr>
          <w:bCs/>
          <w:szCs w:val="24"/>
        </w:rPr>
        <w:t>Les canalisations sont posées sur un lit de sable de 0,10m d’épaisseur et réglé à la nivelette. 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rsidR="009C7F67" w:rsidRPr="00DB4652" w:rsidRDefault="009C7F67" w:rsidP="009C7F67">
      <w:pPr>
        <w:jc w:val="both"/>
        <w:rPr>
          <w:bCs/>
          <w:szCs w:val="24"/>
        </w:rPr>
      </w:pPr>
      <w:r w:rsidRPr="00DB4652">
        <w:rPr>
          <w:bCs/>
          <w:szCs w:val="24"/>
        </w:rPr>
        <w:t>Après essai, un remblai de sable est disposé jusqu’à 0,15m au-dessus de la génératrice supérieure et soigneusement damé ; après pose d’un grillage identificateur, le reste de la tranchée est remblayé avec du matériau tout-venant, provenant de la fouille elle-même, bien compacté par couches successives de 0,20m environ. Les différentes pièces ou raccords donnant lieu à des changements de direction sont calés par des butés en béton maigre dosé à 250kg/m3.</w:t>
      </w:r>
    </w:p>
    <w:p w:rsidR="009C7F67" w:rsidRPr="00DB4652" w:rsidRDefault="009C7F67" w:rsidP="009C7F67">
      <w:pPr>
        <w:jc w:val="both"/>
        <w:rPr>
          <w:bCs/>
          <w:szCs w:val="24"/>
        </w:rPr>
      </w:pPr>
      <w:r w:rsidRPr="00DB4652">
        <w:rPr>
          <w:bCs/>
          <w:szCs w:val="24"/>
        </w:rPr>
        <w:t>Pour la traversée des chemins ruraux, des lits de marigots, la conduite est introduite dans un fourreau de protection, soit en PVC, soit en acier, soit constitué de petites buses en mortier centrifuge vibré.</w:t>
      </w:r>
    </w:p>
    <w:p w:rsidR="009C7F67" w:rsidRPr="00DB4652" w:rsidRDefault="009C7F67" w:rsidP="009C7F67">
      <w:pPr>
        <w:numPr>
          <w:ilvl w:val="0"/>
          <w:numId w:val="81"/>
        </w:numPr>
        <w:autoSpaceDN w:val="0"/>
        <w:contextualSpacing/>
        <w:jc w:val="both"/>
        <w:rPr>
          <w:b/>
          <w:bCs/>
          <w:szCs w:val="24"/>
        </w:rPr>
      </w:pPr>
      <w:r w:rsidRPr="00DB4652">
        <w:rPr>
          <w:b/>
          <w:bCs/>
          <w:szCs w:val="24"/>
        </w:rPr>
        <w:t>Pose des conduites en élévation</w:t>
      </w:r>
    </w:p>
    <w:p w:rsidR="009C7F67" w:rsidRPr="00DB4652" w:rsidRDefault="009C7F67" w:rsidP="009C7F67">
      <w:pPr>
        <w:jc w:val="both"/>
        <w:rPr>
          <w:bCs/>
          <w:szCs w:val="24"/>
        </w:rPr>
      </w:pPr>
      <w:r w:rsidRPr="00DB4652">
        <w:rPr>
          <w:bCs/>
          <w:szCs w:val="24"/>
        </w:rPr>
        <w:t>Les conduites non enterrées sont en acier galvanisé.</w:t>
      </w:r>
    </w:p>
    <w:p w:rsidR="009C7F67" w:rsidRPr="00DB4652" w:rsidRDefault="009C7F67" w:rsidP="009C7F67">
      <w:pPr>
        <w:jc w:val="both"/>
        <w:rPr>
          <w:bCs/>
          <w:szCs w:val="24"/>
        </w:rPr>
      </w:pPr>
      <w:r w:rsidRPr="00DB4652">
        <w:rPr>
          <w:bCs/>
          <w:szCs w:val="24"/>
        </w:rPr>
        <w:t>La pose des tuyaux, raccords et robinets en élévation le long des parois en maçonnerie ou en béton est effectuée au moyen des colliers munis de pattes qui seront scellées dans la paroi.</w:t>
      </w:r>
    </w:p>
    <w:p w:rsidR="009C7F67" w:rsidRPr="00DB4652" w:rsidRDefault="009C7F67" w:rsidP="009C7F67">
      <w:pPr>
        <w:jc w:val="both"/>
        <w:rPr>
          <w:bCs/>
          <w:szCs w:val="24"/>
        </w:rPr>
      </w:pPr>
      <w:r w:rsidRPr="00DB4652">
        <w:rPr>
          <w:bCs/>
          <w:szCs w:val="24"/>
        </w:rPr>
        <w:t>Les colliers doivent permettre l’enlèvement de la pièce qu’ils maintiennent sans qu’on ait un descellement à effectuer.</w:t>
      </w:r>
    </w:p>
    <w:p w:rsidR="009C7F67" w:rsidRPr="00DB4652" w:rsidRDefault="009C7F67" w:rsidP="009C7F67">
      <w:pPr>
        <w:jc w:val="both"/>
        <w:rPr>
          <w:bCs/>
          <w:szCs w:val="24"/>
        </w:rPr>
      </w:pPr>
      <w:r w:rsidRPr="00DB4652">
        <w:rPr>
          <w:bCs/>
          <w:szCs w:val="24"/>
        </w:rPr>
        <w:t>Lorsque les conduites sont placées sur un plancher ou au-dessus d’un terrain, celles-ci reposent sur de petits tasseaux de maçonnerie qui les maintiennent surélevées du sol.</w:t>
      </w:r>
    </w:p>
    <w:p w:rsidR="009C7F67" w:rsidRPr="00DB4652" w:rsidRDefault="009C7F67" w:rsidP="009C7F67">
      <w:pPr>
        <w:jc w:val="both"/>
        <w:rPr>
          <w:b/>
          <w:szCs w:val="24"/>
        </w:rPr>
      </w:pPr>
      <w:r>
        <w:rPr>
          <w:b/>
          <w:szCs w:val="24"/>
        </w:rPr>
        <w:t>Article13</w:t>
      </w:r>
      <w:r w:rsidRPr="00DB4652">
        <w:rPr>
          <w:b/>
          <w:szCs w:val="24"/>
        </w:rPr>
        <w:t> : ROBINETTERIE</w:t>
      </w:r>
    </w:p>
    <w:p w:rsidR="009C7F67" w:rsidRPr="00DB4652" w:rsidRDefault="009C7F67" w:rsidP="009C7F67">
      <w:pPr>
        <w:numPr>
          <w:ilvl w:val="0"/>
          <w:numId w:val="83"/>
        </w:numPr>
        <w:autoSpaceDN w:val="0"/>
        <w:contextualSpacing/>
        <w:jc w:val="both"/>
        <w:rPr>
          <w:b/>
          <w:bCs/>
          <w:szCs w:val="24"/>
        </w:rPr>
      </w:pPr>
      <w:r w:rsidRPr="00DB4652">
        <w:rPr>
          <w:b/>
          <w:bCs/>
          <w:szCs w:val="24"/>
        </w:rPr>
        <w:t>Prescriptions communes</w:t>
      </w:r>
    </w:p>
    <w:p w:rsidR="009C7F67" w:rsidRPr="00DB4652" w:rsidRDefault="009C7F67" w:rsidP="009C7F67">
      <w:pPr>
        <w:jc w:val="both"/>
        <w:rPr>
          <w:bCs/>
          <w:szCs w:val="24"/>
        </w:rPr>
      </w:pPr>
      <w:r w:rsidRPr="00DB4652">
        <w:rPr>
          <w:bCs/>
          <w:szCs w:val="24"/>
        </w:rPr>
        <w:t>Les pièces de robinetterie doivent être conformes aux normes applicables ou à la norme AFNOR.</w:t>
      </w:r>
    </w:p>
    <w:p w:rsidR="009C7F67" w:rsidRPr="00DB4652" w:rsidRDefault="009C7F67" w:rsidP="009C7F67">
      <w:pPr>
        <w:jc w:val="both"/>
        <w:rPr>
          <w:bCs/>
          <w:szCs w:val="24"/>
        </w:rPr>
      </w:pPr>
      <w:r w:rsidRPr="00DB4652">
        <w:rPr>
          <w:bCs/>
          <w:szCs w:val="24"/>
        </w:rPr>
        <w:t>La manœuvre de fermeture s’effectue dans le sens des aiguilles d’une montre. Ce sens sera indiqué sur le volant ou sur la tête de la pièce par ‘’O’’ et ‘’F’’ avec des flèches.</w:t>
      </w:r>
    </w:p>
    <w:p w:rsidR="009C7F67" w:rsidRPr="00DB4652" w:rsidRDefault="009C7F67" w:rsidP="009C7F67">
      <w:pPr>
        <w:jc w:val="both"/>
        <w:rPr>
          <w:bCs/>
          <w:szCs w:val="24"/>
        </w:rPr>
      </w:pPr>
      <w:r w:rsidRPr="00DB4652">
        <w:rPr>
          <w:bCs/>
          <w:szCs w:val="24"/>
        </w:rPr>
        <w:t>La manœuvre des organes de fermeture doit être aussi facile que possible, tant pour l’ouverture que pour la fermeture.</w:t>
      </w:r>
    </w:p>
    <w:p w:rsidR="009C7F67" w:rsidRPr="00DB4652" w:rsidRDefault="009C7F67" w:rsidP="009C7F67">
      <w:pPr>
        <w:jc w:val="both"/>
        <w:rPr>
          <w:bCs/>
          <w:szCs w:val="24"/>
        </w:rPr>
      </w:pPr>
      <w:r w:rsidRPr="00DB4652">
        <w:rPr>
          <w:bCs/>
          <w:szCs w:val="24"/>
        </w:rPr>
        <w:t>Toutes les pièces de la robinetterie sont à brides.</w:t>
      </w:r>
    </w:p>
    <w:p w:rsidR="009C7F67" w:rsidRPr="00DB4652" w:rsidRDefault="009C7F67" w:rsidP="009C7F67">
      <w:pPr>
        <w:jc w:val="both"/>
        <w:rPr>
          <w:bCs/>
          <w:szCs w:val="24"/>
        </w:rPr>
      </w:pPr>
      <w:r w:rsidRPr="00DB4652">
        <w:rPr>
          <w:bCs/>
          <w:szCs w:val="24"/>
        </w:rPr>
        <w:t>Les robinets installés devront pouvoir être remplacés par des robinets se trouvant sur le marché camerounais.</w:t>
      </w:r>
    </w:p>
    <w:p w:rsidR="009C7F67" w:rsidRPr="00DB4652" w:rsidRDefault="009C7F67" w:rsidP="009C7F67">
      <w:pPr>
        <w:numPr>
          <w:ilvl w:val="0"/>
          <w:numId w:val="83"/>
        </w:numPr>
        <w:autoSpaceDN w:val="0"/>
        <w:contextualSpacing/>
        <w:jc w:val="both"/>
        <w:rPr>
          <w:b/>
          <w:bCs/>
          <w:szCs w:val="24"/>
        </w:rPr>
      </w:pPr>
      <w:r w:rsidRPr="00DB4652">
        <w:rPr>
          <w:b/>
          <w:bCs/>
          <w:szCs w:val="24"/>
        </w:rPr>
        <w:t>Robinets et colliers pour branchements</w:t>
      </w:r>
    </w:p>
    <w:p w:rsidR="009C7F67" w:rsidRPr="00DB4652" w:rsidRDefault="009C7F67" w:rsidP="009C7F67">
      <w:pPr>
        <w:jc w:val="both"/>
        <w:rPr>
          <w:bCs/>
          <w:szCs w:val="24"/>
        </w:rPr>
      </w:pPr>
      <w:r w:rsidRPr="00DB4652">
        <w:rPr>
          <w:bCs/>
          <w:szCs w:val="24"/>
        </w:rPr>
        <w:t>Les robinets sont en bronze ou en fonte et bronze. Ils sont équipés généralement d’une bouche à clé avec tabernacle. La pression d’essai est de 16 bars en position ouverture et de 10 bars en position fermée.</w:t>
      </w:r>
    </w:p>
    <w:p w:rsidR="009C7F67" w:rsidRPr="00DB4652" w:rsidRDefault="009C7F67" w:rsidP="009C7F67">
      <w:pPr>
        <w:jc w:val="both"/>
        <w:rPr>
          <w:bCs/>
          <w:szCs w:val="24"/>
        </w:rPr>
      </w:pPr>
      <w:r w:rsidRPr="00DB4652">
        <w:rPr>
          <w:bCs/>
          <w:szCs w:val="24"/>
        </w:rPr>
        <w:t>Les colliers de prise en charge sont en lunette ou à bossage en acier, en fonte, en PVC suivant la qualité du tuyau. Les colliers de prise doivent être munis de leurs boulons d’assemblage et des joints d’étanchéité ; ils doivent être protégés contre la corrosion. Les colliers avec robinets d’arrêt seront équipés de pièces de raccord correspondant à la nature de la conduite de branchement.</w:t>
      </w:r>
    </w:p>
    <w:p w:rsidR="009C7F67" w:rsidRPr="00DB4652" w:rsidRDefault="009C7F67" w:rsidP="009C7F67">
      <w:pPr>
        <w:numPr>
          <w:ilvl w:val="0"/>
          <w:numId w:val="83"/>
        </w:numPr>
        <w:autoSpaceDN w:val="0"/>
        <w:contextualSpacing/>
        <w:jc w:val="both"/>
        <w:rPr>
          <w:b/>
          <w:bCs/>
          <w:szCs w:val="24"/>
        </w:rPr>
      </w:pPr>
      <w:r w:rsidRPr="00DB4652">
        <w:rPr>
          <w:b/>
          <w:bCs/>
          <w:szCs w:val="24"/>
        </w:rPr>
        <w:t>Compteurs</w:t>
      </w:r>
    </w:p>
    <w:p w:rsidR="009C7F67" w:rsidRPr="00DB4652" w:rsidRDefault="009C7F67" w:rsidP="009C7F67">
      <w:pPr>
        <w:jc w:val="both"/>
        <w:rPr>
          <w:bCs/>
          <w:szCs w:val="24"/>
        </w:rPr>
      </w:pPr>
      <w:r w:rsidRPr="00DB4652">
        <w:rPr>
          <w:bCs/>
          <w:szCs w:val="24"/>
        </w:rPr>
        <w:t>Chaque borne fontaine doit être équipée d’un compteur de 1 ½’’ qui n’occasionnera pas de pertes de charges supérieurs à 0,5m pour un débit de 5m3/h.</w:t>
      </w:r>
    </w:p>
    <w:p w:rsidR="009C7F67" w:rsidRPr="00DB4652" w:rsidRDefault="009C7F67" w:rsidP="009C7F67">
      <w:pPr>
        <w:numPr>
          <w:ilvl w:val="0"/>
          <w:numId w:val="83"/>
        </w:numPr>
        <w:autoSpaceDN w:val="0"/>
        <w:contextualSpacing/>
        <w:jc w:val="both"/>
        <w:rPr>
          <w:b/>
          <w:bCs/>
          <w:szCs w:val="24"/>
        </w:rPr>
      </w:pPr>
      <w:r w:rsidRPr="00DB4652">
        <w:rPr>
          <w:b/>
          <w:bCs/>
          <w:szCs w:val="24"/>
        </w:rPr>
        <w:t>Réducteurs de pression</w:t>
      </w:r>
    </w:p>
    <w:p w:rsidR="009C7F67" w:rsidRPr="00DB4652" w:rsidRDefault="009C7F67" w:rsidP="009C7F67">
      <w:pPr>
        <w:jc w:val="both"/>
        <w:rPr>
          <w:bCs/>
          <w:szCs w:val="24"/>
        </w:rPr>
      </w:pPr>
      <w:r w:rsidRPr="00DB4652">
        <w:rPr>
          <w:bCs/>
          <w:szCs w:val="24"/>
        </w:rPr>
        <w:lastRenderedPageBreak/>
        <w:t xml:space="preserve">Un réducteur de pression sera placé avant chaque compteur, après le té de branchement sur la canalisation principale, dans les cas de </w:t>
      </w:r>
      <w:r>
        <w:rPr>
          <w:bCs/>
          <w:szCs w:val="24"/>
        </w:rPr>
        <w:t>la borne fontaine</w:t>
      </w:r>
      <w:r w:rsidRPr="00DB4652">
        <w:rPr>
          <w:bCs/>
          <w:szCs w:val="24"/>
        </w:rPr>
        <w:t xml:space="preserve"> situées en trop forte pression.</w:t>
      </w:r>
    </w:p>
    <w:p w:rsidR="009C7F67" w:rsidRPr="00DB4652" w:rsidRDefault="009C7F67" w:rsidP="009C7F67">
      <w:pPr>
        <w:jc w:val="both"/>
        <w:rPr>
          <w:b/>
          <w:szCs w:val="24"/>
        </w:rPr>
      </w:pPr>
      <w:r>
        <w:rPr>
          <w:b/>
          <w:szCs w:val="24"/>
        </w:rPr>
        <w:t>Article14</w:t>
      </w:r>
      <w:r w:rsidRPr="00DB4652">
        <w:rPr>
          <w:b/>
          <w:szCs w:val="24"/>
        </w:rPr>
        <w:t> : VIDANGES ET VENTOUSES</w:t>
      </w:r>
    </w:p>
    <w:p w:rsidR="009C7F67" w:rsidRPr="00DB4652" w:rsidRDefault="009C7F67" w:rsidP="009C7F67">
      <w:pPr>
        <w:numPr>
          <w:ilvl w:val="0"/>
          <w:numId w:val="84"/>
        </w:numPr>
        <w:autoSpaceDN w:val="0"/>
        <w:contextualSpacing/>
        <w:jc w:val="both"/>
        <w:rPr>
          <w:b/>
          <w:bCs/>
          <w:szCs w:val="24"/>
        </w:rPr>
      </w:pPr>
      <w:r w:rsidRPr="00DB4652">
        <w:rPr>
          <w:b/>
          <w:bCs/>
          <w:szCs w:val="24"/>
        </w:rPr>
        <w:t>Ventouses</w:t>
      </w:r>
    </w:p>
    <w:p w:rsidR="009C7F67" w:rsidRPr="00DB4652" w:rsidRDefault="009C7F67" w:rsidP="009C7F67">
      <w:pPr>
        <w:jc w:val="both"/>
        <w:rPr>
          <w:bCs/>
          <w:szCs w:val="24"/>
        </w:rPr>
      </w:pPr>
      <w:r w:rsidRPr="00DB4652">
        <w:rPr>
          <w:bCs/>
          <w:szCs w:val="24"/>
        </w:rPr>
        <w:t>Les ventouses doivent permettre de réaliser automatiquement les trois opérations suivantes :</w:t>
      </w:r>
    </w:p>
    <w:p w:rsidR="009C7F67" w:rsidRPr="00DB4652" w:rsidRDefault="009C7F67" w:rsidP="009C7F67">
      <w:pPr>
        <w:numPr>
          <w:ilvl w:val="0"/>
          <w:numId w:val="85"/>
        </w:numPr>
        <w:autoSpaceDN w:val="0"/>
        <w:contextualSpacing/>
        <w:jc w:val="both"/>
        <w:rPr>
          <w:bCs/>
          <w:szCs w:val="24"/>
        </w:rPr>
      </w:pPr>
      <w:r w:rsidRPr="00DB4652">
        <w:rPr>
          <w:bCs/>
          <w:szCs w:val="24"/>
        </w:rPr>
        <w:t>Evacuation de l’air pendant le remplissage des canalisations ;</w:t>
      </w:r>
    </w:p>
    <w:p w:rsidR="009C7F67" w:rsidRPr="00DB4652" w:rsidRDefault="009C7F67" w:rsidP="009C7F67">
      <w:pPr>
        <w:numPr>
          <w:ilvl w:val="0"/>
          <w:numId w:val="85"/>
        </w:numPr>
        <w:autoSpaceDN w:val="0"/>
        <w:contextualSpacing/>
        <w:jc w:val="both"/>
        <w:rPr>
          <w:bCs/>
          <w:szCs w:val="24"/>
        </w:rPr>
      </w:pPr>
      <w:r w:rsidRPr="00DB4652">
        <w:rPr>
          <w:bCs/>
          <w:szCs w:val="24"/>
        </w:rPr>
        <w:t>Rentrée de l’air pendant la vidange,</w:t>
      </w:r>
    </w:p>
    <w:p w:rsidR="009C7F67" w:rsidRPr="00DB4652" w:rsidRDefault="009C7F67" w:rsidP="009C7F67">
      <w:pPr>
        <w:numPr>
          <w:ilvl w:val="0"/>
          <w:numId w:val="85"/>
        </w:numPr>
        <w:autoSpaceDN w:val="0"/>
        <w:contextualSpacing/>
        <w:jc w:val="both"/>
        <w:rPr>
          <w:bCs/>
          <w:szCs w:val="24"/>
        </w:rPr>
      </w:pPr>
      <w:r w:rsidRPr="00DB4652">
        <w:rPr>
          <w:bCs/>
          <w:szCs w:val="24"/>
        </w:rPr>
        <w:t>Purge de l’air chaque fois qu’une poche tend à se créer.</w:t>
      </w:r>
    </w:p>
    <w:p w:rsidR="009C7F67" w:rsidRPr="00DB4652" w:rsidRDefault="009C7F67" w:rsidP="009C7F67">
      <w:pPr>
        <w:jc w:val="both"/>
        <w:rPr>
          <w:bCs/>
          <w:szCs w:val="24"/>
        </w:rPr>
      </w:pPr>
    </w:p>
    <w:p w:rsidR="009C7F67" w:rsidRPr="00DB4652" w:rsidRDefault="009C7F67" w:rsidP="009C7F67">
      <w:pPr>
        <w:jc w:val="both"/>
        <w:rPr>
          <w:bCs/>
          <w:szCs w:val="24"/>
        </w:rPr>
      </w:pPr>
      <w:r w:rsidRPr="00DB4652">
        <w:rPr>
          <w:bCs/>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9C7F67" w:rsidRPr="00DB4652" w:rsidRDefault="009C7F67" w:rsidP="009C7F67">
      <w:pPr>
        <w:numPr>
          <w:ilvl w:val="0"/>
          <w:numId w:val="84"/>
        </w:numPr>
        <w:autoSpaceDN w:val="0"/>
        <w:contextualSpacing/>
        <w:jc w:val="both"/>
        <w:rPr>
          <w:b/>
          <w:bCs/>
          <w:szCs w:val="24"/>
        </w:rPr>
      </w:pPr>
      <w:r w:rsidRPr="00DB4652">
        <w:rPr>
          <w:b/>
          <w:bCs/>
          <w:szCs w:val="24"/>
        </w:rPr>
        <w:t>Vidanges</w:t>
      </w:r>
    </w:p>
    <w:p w:rsidR="009C7F67" w:rsidRPr="00DB4652" w:rsidRDefault="009C7F67" w:rsidP="009C7F67">
      <w:pPr>
        <w:jc w:val="both"/>
        <w:rPr>
          <w:bCs/>
          <w:szCs w:val="24"/>
        </w:rPr>
      </w:pPr>
      <w:r w:rsidRPr="00DB4652">
        <w:rPr>
          <w:bCs/>
          <w:szCs w:val="24"/>
        </w:rPr>
        <w:t>Les vidanges doivent permettre la vidange du ou des tronçons de réseau, au bas duquel elles sont placées.</w:t>
      </w:r>
    </w:p>
    <w:p w:rsidR="009C7F67" w:rsidRPr="00DB4652" w:rsidRDefault="009C7F67" w:rsidP="009C7F67">
      <w:pPr>
        <w:jc w:val="both"/>
        <w:rPr>
          <w:bCs/>
          <w:szCs w:val="24"/>
        </w:rPr>
      </w:pPr>
      <w:r w:rsidRPr="00DB4652">
        <w:rPr>
          <w:bCs/>
          <w:szCs w:val="24"/>
        </w:rPr>
        <w:t>Elles sont raccordées à la conduite principale par un collier de prise pour un tuyau PVC DN 40, l’ouverture et la fermeture sont commandées par un robinet d’arrêt DN 40.</w:t>
      </w:r>
    </w:p>
    <w:p w:rsidR="009C7F67" w:rsidRPr="00DB4652" w:rsidRDefault="009C7F67" w:rsidP="009C7F67">
      <w:pPr>
        <w:jc w:val="both"/>
        <w:rPr>
          <w:bCs/>
          <w:szCs w:val="24"/>
        </w:rPr>
      </w:pPr>
      <w:r w:rsidRPr="00DB4652">
        <w:rPr>
          <w:bCs/>
          <w:szCs w:val="24"/>
        </w:rPr>
        <w:t>Le tuyau DN 40 vient finir dans une chambre de vidange constituée par un puisard de 1 m de profondeur environ, busé et fermé par une dalle de béton.</w:t>
      </w:r>
    </w:p>
    <w:p w:rsidR="009C7F67" w:rsidRPr="00DB4652" w:rsidRDefault="009C7F67" w:rsidP="009C7F67">
      <w:pPr>
        <w:jc w:val="both"/>
        <w:rPr>
          <w:bCs/>
          <w:szCs w:val="24"/>
        </w:rPr>
      </w:pPr>
      <w:r w:rsidRPr="00DB4652">
        <w:rPr>
          <w:bCs/>
          <w:szCs w:val="24"/>
        </w:rPr>
        <w:t>Les vannes de manœuvre, ventouse, vidanges, sont placées dans des chambres de 0,80m x 0,80m environ exécutées en maçonnerie de 0,20m sur béton de fondation de 0,15m. Elles ne sont pas enduites. Les chambres sont fermées par des dalles de béton préfabriqué.</w:t>
      </w:r>
    </w:p>
    <w:p w:rsidR="009C7F67" w:rsidRPr="00DB4652" w:rsidRDefault="009C7F67" w:rsidP="009C7F67">
      <w:pPr>
        <w:jc w:val="both"/>
        <w:rPr>
          <w:b/>
          <w:szCs w:val="24"/>
        </w:rPr>
      </w:pPr>
      <w:r>
        <w:rPr>
          <w:b/>
          <w:szCs w:val="24"/>
        </w:rPr>
        <w:t>Article15</w:t>
      </w:r>
      <w:r w:rsidRPr="00DB4652">
        <w:rPr>
          <w:b/>
          <w:szCs w:val="24"/>
        </w:rPr>
        <w:t> : PROVENANCE, QUALITE DES MATERIAUX ET DU MATERIEL TESTS</w:t>
      </w:r>
    </w:p>
    <w:p w:rsidR="009C7F67" w:rsidRPr="00DB4652" w:rsidRDefault="009C7F67" w:rsidP="009C7F67">
      <w:pPr>
        <w:jc w:val="both"/>
        <w:rPr>
          <w:szCs w:val="24"/>
        </w:rPr>
      </w:pPr>
      <w:r w:rsidRPr="00DB4652">
        <w:rPr>
          <w:szCs w:val="24"/>
        </w:rPr>
        <w:t>L’entrepreneur soumet à l’autorisation de l’Administration les matériaux et matériels qu’il compte employer avec indication de leur nature et de leur provenance.</w:t>
      </w:r>
    </w:p>
    <w:p w:rsidR="009C7F67" w:rsidRPr="00DB4652" w:rsidRDefault="009C7F67" w:rsidP="009C7F67">
      <w:pPr>
        <w:jc w:val="both"/>
        <w:rPr>
          <w:szCs w:val="24"/>
        </w:rPr>
      </w:pPr>
      <w:r w:rsidRPr="00DB4652">
        <w:rPr>
          <w:szCs w:val="24"/>
        </w:rPr>
        <w:t>Tous les matériaux ou matériels reconnus défectueux doivent être évacués par l’entrepreneur à ses frais.</w:t>
      </w:r>
    </w:p>
    <w:p w:rsidR="009C7F67" w:rsidRPr="00DB4652" w:rsidRDefault="009C7F67" w:rsidP="009C7F67">
      <w:pPr>
        <w:jc w:val="both"/>
        <w:rPr>
          <w:szCs w:val="24"/>
        </w:rPr>
      </w:pPr>
      <w:r w:rsidRPr="00DB4652">
        <w:rPr>
          <w:szCs w:val="24"/>
        </w:rPr>
        <w:t>L’entrepreneur s’engage à exécuter avec le matériel et les matériaux qu’il propose, tous les travaux dans les règles de l’art, quelles que soient les conditions et la nature des sols de fondation.</w:t>
      </w:r>
    </w:p>
    <w:p w:rsidR="009C7F67" w:rsidRPr="00DB4652" w:rsidRDefault="009C7F67" w:rsidP="009C7F67">
      <w:pPr>
        <w:jc w:val="both"/>
        <w:rPr>
          <w:szCs w:val="24"/>
        </w:rPr>
      </w:pPr>
      <w:r w:rsidRPr="00DB4652">
        <w:rPr>
          <w:szCs w:val="24"/>
        </w:rPr>
        <w:t>L’entrepreneur assure sous sa propre responsabilité l’approvisionnement régulier de matériaux pour la bonne marche des chantiers.</w:t>
      </w:r>
    </w:p>
    <w:p w:rsidR="009C7F67" w:rsidRPr="00DB4652" w:rsidRDefault="009C7F67" w:rsidP="009C7F67">
      <w:pPr>
        <w:jc w:val="both"/>
        <w:rPr>
          <w:szCs w:val="24"/>
        </w:rPr>
      </w:pPr>
      <w:r w:rsidRPr="00DB4652">
        <w:rPr>
          <w:szCs w:val="24"/>
        </w:rPr>
        <w:t>Nonobstant l’agrément de l’Administration pour la qualité des matériaux et le lieu d’emprunt, l’entrepreneur reste responsable de la qualité des matériaux mis en œuvre.</w:t>
      </w:r>
    </w:p>
    <w:p w:rsidR="009C7F67" w:rsidRPr="00DB4652" w:rsidRDefault="009C7F67" w:rsidP="009C7F67">
      <w:pPr>
        <w:jc w:val="both"/>
        <w:rPr>
          <w:szCs w:val="24"/>
        </w:rPr>
      </w:pPr>
      <w:r w:rsidRPr="00DB4652">
        <w:rPr>
          <w:szCs w:val="24"/>
        </w:rPr>
        <w:t>Il lui appartient de faire effectuer à ses frais toutes analyses ou essais de matériaux nécessaires à une bonne exécution des ouvrages.</w:t>
      </w:r>
    </w:p>
    <w:p w:rsidR="009C7F67" w:rsidRPr="00DB4652" w:rsidRDefault="009C7F67" w:rsidP="009C7F67">
      <w:pPr>
        <w:jc w:val="both"/>
        <w:rPr>
          <w:b/>
          <w:szCs w:val="24"/>
        </w:rPr>
      </w:pPr>
      <w:r w:rsidRPr="00DB4652">
        <w:rPr>
          <w:b/>
          <w:szCs w:val="24"/>
        </w:rPr>
        <w:t>Tests</w:t>
      </w:r>
    </w:p>
    <w:p w:rsidR="009C7F67" w:rsidRPr="00DB4652" w:rsidRDefault="009C7F67" w:rsidP="009C7F67">
      <w:pPr>
        <w:jc w:val="both"/>
        <w:rPr>
          <w:szCs w:val="24"/>
        </w:rPr>
      </w:pPr>
      <w:r w:rsidRPr="00DB4652">
        <w:rPr>
          <w:szCs w:val="24"/>
        </w:rPr>
        <w:t>A la demande de l’Administration, il est procédé à des tests d’épreuve avant le remblaiement des tranchés afin de déceler les fuites et de repérer, éventuellement les jonctions mal exécutées. Ces tests sont effectués sur des tronçons variant de 10 à 300m, la pression d’essai étant de 50% supérieure à la pression maximale de service (P.M.S).</w:t>
      </w:r>
    </w:p>
    <w:p w:rsidR="009C7F67" w:rsidRPr="00DB4652" w:rsidRDefault="009C7F67" w:rsidP="009C7F67">
      <w:pPr>
        <w:jc w:val="both"/>
        <w:rPr>
          <w:szCs w:val="24"/>
        </w:rPr>
      </w:pPr>
      <w:r w:rsidRPr="00DB4652">
        <w:rPr>
          <w:szCs w:val="24"/>
        </w:rPr>
        <w:t>La conduite est remplie lentement et complètement purgée de l’air avant la montée en pression avec la pompe d’épreuve fournie par le Cocontractant.</w:t>
      </w:r>
    </w:p>
    <w:p w:rsidR="009C7F67" w:rsidRPr="00DB4652" w:rsidRDefault="009C7F67" w:rsidP="009C7F67">
      <w:pPr>
        <w:jc w:val="both"/>
        <w:rPr>
          <w:szCs w:val="24"/>
        </w:rPr>
      </w:pPr>
    </w:p>
    <w:p w:rsidR="009C7F67" w:rsidRPr="00DB4652" w:rsidRDefault="009C7F67" w:rsidP="009C7F67">
      <w:pPr>
        <w:jc w:val="both"/>
        <w:rPr>
          <w:szCs w:val="24"/>
        </w:rPr>
      </w:pPr>
      <w:r w:rsidRPr="00DB4652">
        <w:rPr>
          <w:szCs w:val="24"/>
        </w:rPr>
        <w:t>Il pourra également être demandé à l’entrepreneur la prise d’échantillons de béton (ou de béton armé) qui seront soumis à des tests de résistance de matériaux par un laboratoire agréé par l’Administration. Ces tests seront à la charge de l’entrepreneur.</w:t>
      </w:r>
    </w:p>
    <w:p w:rsidR="009C7F67" w:rsidRPr="00DB4652" w:rsidRDefault="009C7F67" w:rsidP="009C7F67">
      <w:pPr>
        <w:jc w:val="both"/>
        <w:rPr>
          <w:b/>
          <w:szCs w:val="24"/>
        </w:rPr>
      </w:pPr>
      <w:r w:rsidRPr="00DB4652">
        <w:rPr>
          <w:b/>
          <w:szCs w:val="24"/>
        </w:rPr>
        <w:t>Qualité des ciments</w:t>
      </w:r>
    </w:p>
    <w:p w:rsidR="009C7F67" w:rsidRPr="00DB4652" w:rsidRDefault="009C7F67" w:rsidP="009C7F67">
      <w:pPr>
        <w:jc w:val="both"/>
        <w:rPr>
          <w:szCs w:val="24"/>
        </w:rPr>
      </w:pPr>
      <w:r w:rsidRPr="00DB4652">
        <w:rPr>
          <w:szCs w:val="24"/>
        </w:rPr>
        <w:lastRenderedPageBreak/>
        <w:t>Le ciment est de type CPA (PN) pour les travaux de bétonnage ordinaire et CXPA (PHR) pour la confection des bétons armés. Pour ce qui est des linteaux, poutres et poteaux, un ciment CPA (PDR) est exigé.</w:t>
      </w:r>
    </w:p>
    <w:p w:rsidR="009C7F67" w:rsidRPr="00DB4652" w:rsidRDefault="009C7F67" w:rsidP="009C7F67">
      <w:pPr>
        <w:jc w:val="both"/>
        <w:rPr>
          <w:szCs w:val="24"/>
        </w:rPr>
      </w:pPr>
      <w:r w:rsidRPr="00DB4652">
        <w:rPr>
          <w:szCs w:val="24"/>
        </w:rPr>
        <w:t>Il doit être livré en sac de 50kg à l’exclusion de tout autre emballage. Tout sac présentant des grumeaux ou une couleur non grise uniforme est refusé.</w:t>
      </w:r>
    </w:p>
    <w:p w:rsidR="009C7F67" w:rsidRPr="00DB4652" w:rsidRDefault="009C7F67" w:rsidP="009C7F67">
      <w:pPr>
        <w:jc w:val="both"/>
        <w:rPr>
          <w:szCs w:val="24"/>
        </w:rPr>
      </w:pPr>
      <w:r w:rsidRPr="00DB4652">
        <w:rPr>
          <w:szCs w:val="24"/>
        </w:rPr>
        <w:t>Les récupérations des poussières de ciment sont interdites.</w:t>
      </w:r>
    </w:p>
    <w:p w:rsidR="009C7F67" w:rsidRPr="00DB4652" w:rsidRDefault="009C7F67" w:rsidP="009C7F67">
      <w:pPr>
        <w:jc w:val="both"/>
        <w:rPr>
          <w:szCs w:val="24"/>
        </w:rPr>
      </w:pPr>
      <w:r w:rsidRPr="00DB4652">
        <w:rPr>
          <w:szCs w:val="24"/>
        </w:rPr>
        <w:t>L’eau de gâchage des bétons et mortiers est obligatoirement celle des sources actuellement en exploitation sur divers sites.</w:t>
      </w:r>
    </w:p>
    <w:p w:rsidR="009C7F67" w:rsidRPr="00DB4652" w:rsidRDefault="009C7F67" w:rsidP="009C7F67">
      <w:pPr>
        <w:jc w:val="both"/>
        <w:rPr>
          <w:b/>
          <w:szCs w:val="24"/>
        </w:rPr>
      </w:pPr>
      <w:r w:rsidRPr="00DB4652">
        <w:rPr>
          <w:b/>
          <w:szCs w:val="24"/>
        </w:rPr>
        <w:t xml:space="preserve">Qualité des sables </w:t>
      </w:r>
    </w:p>
    <w:p w:rsidR="009C7F67" w:rsidRPr="00DB4652" w:rsidRDefault="009C7F67" w:rsidP="009C7F67">
      <w:pPr>
        <w:jc w:val="both"/>
        <w:rPr>
          <w:szCs w:val="24"/>
        </w:rPr>
      </w:pPr>
      <w:r w:rsidRPr="00DB4652">
        <w:rPr>
          <w:szCs w:val="24"/>
        </w:rPr>
        <w:t>Les sables utilisés pour les bétons et les mortiers doivent être exempts de matière terreuse. La granulométrie ne doit pas excéder 5mm et ne pas contenir de fines (˂ 80 μm). Les grains ne doivent pas être friables.</w:t>
      </w:r>
    </w:p>
    <w:p w:rsidR="009C7F67" w:rsidRPr="00DB4652" w:rsidRDefault="009C7F67" w:rsidP="009C7F67">
      <w:pPr>
        <w:jc w:val="both"/>
        <w:rPr>
          <w:b/>
          <w:szCs w:val="24"/>
        </w:rPr>
      </w:pPr>
      <w:r w:rsidRPr="00DB4652">
        <w:rPr>
          <w:b/>
          <w:szCs w:val="24"/>
        </w:rPr>
        <w:t>Qualité des pierres et graviers</w:t>
      </w:r>
    </w:p>
    <w:p w:rsidR="009C7F67" w:rsidRPr="00DB4652" w:rsidRDefault="009C7F67" w:rsidP="009C7F67">
      <w:pPr>
        <w:jc w:val="both"/>
        <w:rPr>
          <w:szCs w:val="24"/>
        </w:rPr>
      </w:pPr>
      <w:r w:rsidRPr="00DB4652">
        <w:rPr>
          <w:szCs w:val="24"/>
        </w:rPr>
        <w:t>Les pierres et graviers doivent être homogènes et à grain fin, offrir une surface un peu rude pour que le mortier et le ciment y adhèrent facilement, résister à l’écrasement et au choc.</w:t>
      </w:r>
    </w:p>
    <w:p w:rsidR="009C7F67" w:rsidRPr="00DB4652" w:rsidRDefault="009C7F67" w:rsidP="009C7F67">
      <w:pPr>
        <w:jc w:val="both"/>
        <w:rPr>
          <w:b/>
          <w:szCs w:val="24"/>
        </w:rPr>
      </w:pPr>
      <w:r w:rsidRPr="00DB4652">
        <w:rPr>
          <w:b/>
          <w:szCs w:val="24"/>
        </w:rPr>
        <w:t>Qualité des fers à béton</w:t>
      </w:r>
    </w:p>
    <w:p w:rsidR="009C7F67" w:rsidRPr="00DB4652" w:rsidRDefault="009C7F67" w:rsidP="009C7F67">
      <w:pPr>
        <w:jc w:val="both"/>
        <w:rPr>
          <w:bCs/>
          <w:szCs w:val="24"/>
        </w:rPr>
      </w:pPr>
      <w:r w:rsidRPr="00DB4652">
        <w:rPr>
          <w:bCs/>
          <w:szCs w:val="24"/>
        </w:rPr>
        <w:t>Les fers à béton à mettre en œuvre pour les ferraillages doivent être conformes au plan de ferraillage des notes de calcul et exempts de traces exagérées de rouille. En cas de doute, un martelage est demandé à l’entrepreneur afin de débarrasser les fers des particules oxydées superficielles.</w:t>
      </w:r>
    </w:p>
    <w:p w:rsidR="009C7F67" w:rsidRPr="00DB4652" w:rsidRDefault="009C7F67" w:rsidP="009C7F67">
      <w:pPr>
        <w:jc w:val="both"/>
        <w:rPr>
          <w:b/>
          <w:bCs/>
          <w:szCs w:val="24"/>
        </w:rPr>
      </w:pPr>
      <w:r w:rsidRPr="00DB4652">
        <w:rPr>
          <w:b/>
          <w:bCs/>
          <w:szCs w:val="24"/>
        </w:rPr>
        <w:t>Dosage des agglomérés utilisés pour les maçonneries</w:t>
      </w:r>
    </w:p>
    <w:p w:rsidR="009C7F67" w:rsidRPr="00DB4652" w:rsidRDefault="009C7F67" w:rsidP="009C7F67">
      <w:pPr>
        <w:jc w:val="both"/>
        <w:rPr>
          <w:bCs/>
          <w:szCs w:val="24"/>
        </w:rPr>
      </w:pPr>
      <w:r w:rsidRPr="00DB4652">
        <w:rPr>
          <w:bCs/>
          <w:szCs w:val="24"/>
        </w:rPr>
        <w:t>Les parpaings (ou agglomérés) doivent respecter le dosage suivant :</w:t>
      </w:r>
    </w:p>
    <w:p w:rsidR="009C7F67" w:rsidRPr="00DB4652" w:rsidRDefault="009C7F67" w:rsidP="009C7F67">
      <w:pPr>
        <w:numPr>
          <w:ilvl w:val="0"/>
          <w:numId w:val="86"/>
        </w:numPr>
        <w:autoSpaceDN w:val="0"/>
        <w:contextualSpacing/>
        <w:jc w:val="both"/>
        <w:rPr>
          <w:bCs/>
          <w:szCs w:val="24"/>
        </w:rPr>
      </w:pPr>
      <w:r w:rsidRPr="00DB4652">
        <w:rPr>
          <w:bCs/>
          <w:szCs w:val="24"/>
        </w:rPr>
        <w:t>50 kg de ciment :</w:t>
      </w:r>
    </w:p>
    <w:p w:rsidR="009C7F67" w:rsidRPr="00DB4652" w:rsidRDefault="009C7F67" w:rsidP="009C7F67">
      <w:pPr>
        <w:numPr>
          <w:ilvl w:val="0"/>
          <w:numId w:val="86"/>
        </w:numPr>
        <w:autoSpaceDN w:val="0"/>
        <w:contextualSpacing/>
        <w:jc w:val="both"/>
        <w:rPr>
          <w:bCs/>
          <w:szCs w:val="24"/>
        </w:rPr>
      </w:pPr>
      <w:r w:rsidRPr="00DB4652">
        <w:rPr>
          <w:bCs/>
          <w:szCs w:val="24"/>
        </w:rPr>
        <w:t>120 l de gravillons,</w:t>
      </w:r>
    </w:p>
    <w:p w:rsidR="009C7F67" w:rsidRPr="00DB4652" w:rsidRDefault="009C7F67" w:rsidP="009C7F67">
      <w:pPr>
        <w:numPr>
          <w:ilvl w:val="0"/>
          <w:numId w:val="86"/>
        </w:numPr>
        <w:autoSpaceDN w:val="0"/>
        <w:contextualSpacing/>
        <w:jc w:val="both"/>
        <w:rPr>
          <w:bCs/>
          <w:szCs w:val="24"/>
        </w:rPr>
      </w:pPr>
      <w:r w:rsidRPr="00DB4652">
        <w:rPr>
          <w:bCs/>
          <w:szCs w:val="24"/>
        </w:rPr>
        <w:t>90 l de sable.</w:t>
      </w:r>
    </w:p>
    <w:p w:rsidR="009C7F67" w:rsidRPr="00DB4652" w:rsidRDefault="009C7F67" w:rsidP="009C7F67">
      <w:pPr>
        <w:jc w:val="both"/>
        <w:rPr>
          <w:bCs/>
          <w:szCs w:val="24"/>
        </w:rPr>
      </w:pPr>
      <w:r w:rsidRPr="00DB4652">
        <w:rPr>
          <w:bCs/>
          <w:szCs w:val="24"/>
        </w:rPr>
        <w:t>La charge admissible au cm² se situe entre 2,5 et 5 kg.</w:t>
      </w:r>
    </w:p>
    <w:p w:rsidR="009C7F67" w:rsidRPr="00DB4652" w:rsidRDefault="009C7F67" w:rsidP="009C7F67">
      <w:pPr>
        <w:jc w:val="both"/>
        <w:rPr>
          <w:b/>
          <w:szCs w:val="24"/>
        </w:rPr>
      </w:pPr>
      <w:r>
        <w:rPr>
          <w:b/>
          <w:szCs w:val="24"/>
        </w:rPr>
        <w:t>Article 16</w:t>
      </w:r>
      <w:r w:rsidRPr="00DB4652">
        <w:rPr>
          <w:b/>
          <w:szCs w:val="24"/>
        </w:rPr>
        <w:t> : STERILISATION DES OUVRAGES AVANT LEUR MISE EN SERVICE ET ANALYSES BACTERIOLOGIQUES</w:t>
      </w:r>
    </w:p>
    <w:p w:rsidR="009C7F67" w:rsidRPr="00DB4652" w:rsidRDefault="009C7F67" w:rsidP="009C7F67">
      <w:pPr>
        <w:jc w:val="both"/>
        <w:rPr>
          <w:szCs w:val="24"/>
        </w:rPr>
      </w:pPr>
      <w:r w:rsidRPr="00DB4652">
        <w:rPr>
          <w:szCs w:val="24"/>
        </w:rPr>
        <w:t>Les réservoirs ainsi que l’ensemble du réseau de distribution seront traités avec un produit à base de chlore, type hypochlorite de sodium ou eau de javel, ou une solution de permanganate de potassium. La durée de contact de la solution est de 24 heures environ dans les différentes parties à stériliser.</w:t>
      </w:r>
    </w:p>
    <w:p w:rsidR="009C7F67" w:rsidRPr="00DB4652" w:rsidRDefault="009C7F67" w:rsidP="009C7F67">
      <w:pPr>
        <w:jc w:val="both"/>
        <w:rPr>
          <w:szCs w:val="24"/>
        </w:rPr>
      </w:pPr>
      <w:r w:rsidRPr="00DB4652">
        <w:rPr>
          <w:szCs w:val="24"/>
        </w:rPr>
        <w:t>Une vidange générale du réseau est effectuée à partir des organes prévus à cet effet. Un nettoyage à l’eau claire est mis en œuvre.</w:t>
      </w:r>
    </w:p>
    <w:p w:rsidR="009C7F67" w:rsidRPr="00DB4652" w:rsidRDefault="009C7F67" w:rsidP="009C7F67">
      <w:pPr>
        <w:jc w:val="both"/>
        <w:rPr>
          <w:szCs w:val="24"/>
        </w:rPr>
      </w:pPr>
      <w:r w:rsidRPr="00DB4652">
        <w:rPr>
          <w:szCs w:val="24"/>
        </w:rPr>
        <w:t>L’entrepreneur effectuera lors de la réception provisoire de l’ouvrage un prélèvement pour une analyse bactériologique de l’eau et de chaque borne fontaine. Cette analyse sera faite par l’entrepreneur dans un laboratoire agréé par le Maître d’ouvrage.</w:t>
      </w:r>
    </w:p>
    <w:p w:rsidR="009C7F67" w:rsidRPr="00DB4652" w:rsidRDefault="009C7F67" w:rsidP="009C7F67">
      <w:pPr>
        <w:jc w:val="both"/>
        <w:rPr>
          <w:b/>
          <w:szCs w:val="24"/>
        </w:rPr>
      </w:pPr>
      <w:r>
        <w:rPr>
          <w:b/>
          <w:szCs w:val="24"/>
        </w:rPr>
        <w:t>Article17</w:t>
      </w:r>
      <w:r w:rsidRPr="00DB4652">
        <w:rPr>
          <w:b/>
          <w:szCs w:val="24"/>
        </w:rPr>
        <w:t> : FORMATION DES AGENTS DE MAINTENANCE</w:t>
      </w:r>
    </w:p>
    <w:p w:rsidR="009C7F67" w:rsidRPr="00DB4652" w:rsidRDefault="009C7F67" w:rsidP="009C7F67">
      <w:pPr>
        <w:jc w:val="both"/>
        <w:rPr>
          <w:szCs w:val="24"/>
        </w:rPr>
      </w:pPr>
      <w:r w:rsidRPr="00DB4652">
        <w:rPr>
          <w:szCs w:val="24"/>
        </w:rPr>
        <w:t>L’entrepreneur formera au moins deux (0</w:t>
      </w:r>
      <w:r>
        <w:rPr>
          <w:szCs w:val="24"/>
        </w:rPr>
        <w:t>2</w:t>
      </w:r>
      <w:r w:rsidRPr="00DB4652">
        <w:rPr>
          <w:szCs w:val="24"/>
        </w:rPr>
        <w:t>) agents de maintenance originaires des localités concernées par le projet, dans l’objectif de garantir sur le long terme la pérennité des ouvrages.</w:t>
      </w:r>
    </w:p>
    <w:p w:rsidR="009C7F67" w:rsidRPr="00DB4652" w:rsidRDefault="009C7F67" w:rsidP="009C7F67">
      <w:pPr>
        <w:jc w:val="both"/>
        <w:rPr>
          <w:b/>
          <w:szCs w:val="24"/>
        </w:rPr>
      </w:pPr>
      <w:r>
        <w:rPr>
          <w:b/>
          <w:szCs w:val="24"/>
        </w:rPr>
        <w:t>Article 18</w:t>
      </w:r>
      <w:r w:rsidRPr="00DB4652">
        <w:rPr>
          <w:b/>
          <w:szCs w:val="24"/>
        </w:rPr>
        <w:t> : CONDITIONS DE RECEPTION PROVISOIRE</w:t>
      </w:r>
    </w:p>
    <w:p w:rsidR="009C7F67" w:rsidRPr="00DB4652" w:rsidRDefault="009C7F67" w:rsidP="009C7F67">
      <w:pPr>
        <w:jc w:val="both"/>
        <w:rPr>
          <w:szCs w:val="24"/>
        </w:rPr>
      </w:pPr>
      <w:r w:rsidRPr="00DB4652">
        <w:rPr>
          <w:szCs w:val="24"/>
        </w:rPr>
        <w:t>Les réceptions provisoires seront prononcées au vu des résultats et des constations qui seront faites sur le terrain, sauf réserves faites par l’entrepreneur dans le journal de chantier.</w:t>
      </w:r>
    </w:p>
    <w:p w:rsidR="009C7F67" w:rsidRPr="00DB4652" w:rsidRDefault="009C7F67" w:rsidP="009C7F67">
      <w:pPr>
        <w:jc w:val="both"/>
        <w:rPr>
          <w:szCs w:val="24"/>
        </w:rPr>
      </w:pPr>
      <w:r w:rsidRPr="00DB4652">
        <w:rPr>
          <w:szCs w:val="24"/>
        </w:rPr>
        <w:t>Les conditions de réception provisoire seront précisées au cas par cas, elles incluront notamment :</w:t>
      </w:r>
    </w:p>
    <w:p w:rsidR="009C7F67" w:rsidRPr="00DB4652" w:rsidRDefault="009C7F67" w:rsidP="009C7F67">
      <w:pPr>
        <w:numPr>
          <w:ilvl w:val="0"/>
          <w:numId w:val="87"/>
        </w:numPr>
        <w:autoSpaceDN w:val="0"/>
        <w:contextualSpacing/>
        <w:jc w:val="both"/>
        <w:rPr>
          <w:szCs w:val="24"/>
        </w:rPr>
      </w:pPr>
      <w:r>
        <w:rPr>
          <w:szCs w:val="24"/>
        </w:rPr>
        <w:t>Essai de la</w:t>
      </w:r>
      <w:r w:rsidRPr="00DB4652">
        <w:rPr>
          <w:szCs w:val="24"/>
        </w:rPr>
        <w:t xml:space="preserve"> b</w:t>
      </w:r>
      <w:r>
        <w:rPr>
          <w:szCs w:val="24"/>
        </w:rPr>
        <w:t>orne fontaine</w:t>
      </w:r>
      <w:r w:rsidRPr="00DB4652">
        <w:rPr>
          <w:szCs w:val="24"/>
        </w:rPr>
        <w:t xml:space="preserve"> avec mesure des volumes exhaures ;</w:t>
      </w:r>
    </w:p>
    <w:p w:rsidR="009C7F67" w:rsidRPr="00DB4652" w:rsidRDefault="009C7F67" w:rsidP="009C7F67">
      <w:pPr>
        <w:numPr>
          <w:ilvl w:val="0"/>
          <w:numId w:val="87"/>
        </w:numPr>
        <w:autoSpaceDN w:val="0"/>
        <w:contextualSpacing/>
        <w:jc w:val="both"/>
        <w:rPr>
          <w:szCs w:val="24"/>
        </w:rPr>
      </w:pPr>
      <w:r w:rsidRPr="00DB4652">
        <w:rPr>
          <w:szCs w:val="24"/>
        </w:rPr>
        <w:t>Débit instantané conforme aux caractéristiques annoncées,</w:t>
      </w:r>
    </w:p>
    <w:p w:rsidR="009C7F67" w:rsidRPr="00DB4652" w:rsidRDefault="009C7F67" w:rsidP="009C7F67">
      <w:pPr>
        <w:numPr>
          <w:ilvl w:val="0"/>
          <w:numId w:val="87"/>
        </w:numPr>
        <w:autoSpaceDN w:val="0"/>
        <w:contextualSpacing/>
        <w:jc w:val="both"/>
        <w:rPr>
          <w:szCs w:val="24"/>
        </w:rPr>
      </w:pPr>
      <w:r w:rsidRPr="00DB4652">
        <w:rPr>
          <w:szCs w:val="24"/>
        </w:rPr>
        <w:t>Manipulation possible par des femmes et des enfants.</w:t>
      </w:r>
    </w:p>
    <w:p w:rsidR="009C7F67" w:rsidRPr="00DB4652" w:rsidRDefault="009C7F67" w:rsidP="009C7F67">
      <w:pPr>
        <w:jc w:val="both"/>
        <w:rPr>
          <w:szCs w:val="24"/>
        </w:rPr>
      </w:pPr>
      <w:r w:rsidRPr="00DB4652">
        <w:rPr>
          <w:szCs w:val="24"/>
        </w:rPr>
        <w:t>La réception sera réalisée par lot et notifiée à l’entrepreneur par l’Administration ; elle fera l’objet d’un procès-verbal.</w:t>
      </w:r>
    </w:p>
    <w:p w:rsidR="009C7F67" w:rsidRPr="00DB4652" w:rsidRDefault="009C7F67" w:rsidP="009C7F67">
      <w:pPr>
        <w:jc w:val="both"/>
        <w:rPr>
          <w:b/>
          <w:szCs w:val="24"/>
        </w:rPr>
      </w:pPr>
      <w:r>
        <w:rPr>
          <w:b/>
          <w:szCs w:val="24"/>
        </w:rPr>
        <w:lastRenderedPageBreak/>
        <w:t>Article 19</w:t>
      </w:r>
      <w:r w:rsidRPr="00DB4652">
        <w:rPr>
          <w:b/>
          <w:szCs w:val="24"/>
        </w:rPr>
        <w:t> : CONDITIONS DE RECEPTION DEFINITIVE</w:t>
      </w:r>
    </w:p>
    <w:p w:rsidR="009C7F67" w:rsidRPr="00DB4652" w:rsidRDefault="009C7F67" w:rsidP="009C7F67">
      <w:pPr>
        <w:jc w:val="both"/>
        <w:rPr>
          <w:szCs w:val="24"/>
        </w:rPr>
      </w:pPr>
      <w:r w:rsidRPr="00DB4652">
        <w:rPr>
          <w:szCs w:val="24"/>
        </w:rPr>
        <w:t>Les réceptions définitives seront prononcées à l’expiration du délai de garanti d’un an.</w:t>
      </w:r>
    </w:p>
    <w:p w:rsidR="009C7F67" w:rsidRPr="00DB4652" w:rsidRDefault="009C7F67" w:rsidP="009C7F67">
      <w:pPr>
        <w:jc w:val="both"/>
        <w:rPr>
          <w:szCs w:val="24"/>
        </w:rPr>
      </w:pPr>
      <w:r w:rsidRPr="00DB4652">
        <w:rPr>
          <w:szCs w:val="24"/>
        </w:rPr>
        <w:t>Il ne sera pas procédé à des essais particuliers mais simplement à un nouveau contrôle du fonctionnement du dispositif de maintenance, une vérification de l’état du captage et du réservoir, un test des</w:t>
      </w:r>
      <w:r>
        <w:rPr>
          <w:szCs w:val="24"/>
        </w:rPr>
        <w:t xml:space="preserve"> de la borne fontaine</w:t>
      </w:r>
      <w:r w:rsidRPr="00DB4652">
        <w:rPr>
          <w:szCs w:val="24"/>
        </w:rPr>
        <w:t xml:space="preserve"> avec mesure des volumes exhaures et une enquête auprès de la population pour s’assurer du bon fonctionnement au cours de l’année écoulée (fonctionnement des équipements et du dispositif d’entretien).</w:t>
      </w:r>
    </w:p>
    <w:p w:rsidR="009C7F67" w:rsidRPr="00DB4652" w:rsidRDefault="009C7F67" w:rsidP="009C7F67">
      <w:pPr>
        <w:jc w:val="both"/>
        <w:rPr>
          <w:szCs w:val="24"/>
        </w:rPr>
      </w:pPr>
      <w:r w:rsidRPr="00DB4652">
        <w:rPr>
          <w:szCs w:val="24"/>
        </w:rPr>
        <w:t>Si des conditions inférieures à celles de la réception provisoire étaient constatées, l’entrepreneur serait dans l’obligation de rétablir les caractéristiques initiales à ses frais.</w:t>
      </w:r>
    </w:p>
    <w:p w:rsidR="009C7F67" w:rsidRPr="00DB4652" w:rsidRDefault="009C7F67" w:rsidP="009C7F67">
      <w:pPr>
        <w:jc w:val="both"/>
        <w:rPr>
          <w:szCs w:val="24"/>
        </w:rPr>
      </w:pPr>
      <w:r w:rsidRPr="00DB4652">
        <w:rPr>
          <w:szCs w:val="24"/>
        </w:rPr>
        <w:t>La réception définitive sera notifiée à l’entrepreneur par le représentant de l’Administration.</w:t>
      </w:r>
    </w:p>
    <w:p w:rsidR="009C7F67" w:rsidRPr="00DB4652" w:rsidRDefault="009C7F67" w:rsidP="009C7F67">
      <w:pPr>
        <w:jc w:val="both"/>
        <w:rPr>
          <w:b/>
          <w:szCs w:val="24"/>
        </w:rPr>
      </w:pPr>
      <w:r>
        <w:rPr>
          <w:b/>
          <w:szCs w:val="24"/>
        </w:rPr>
        <w:t>Article 20</w:t>
      </w:r>
      <w:r w:rsidRPr="00DB4652">
        <w:rPr>
          <w:b/>
          <w:szCs w:val="24"/>
        </w:rPr>
        <w:t> : GARANTIE</w:t>
      </w:r>
    </w:p>
    <w:p w:rsidR="009C7F67" w:rsidRPr="00DB4652" w:rsidRDefault="009C7F67" w:rsidP="009C7F67">
      <w:pPr>
        <w:jc w:val="both"/>
        <w:rPr>
          <w:szCs w:val="24"/>
        </w:rPr>
      </w:pPr>
      <w:r w:rsidRPr="00DB4652">
        <w:rPr>
          <w:szCs w:val="24"/>
        </w:rPr>
        <w:t>Les obligations de l’entrepreneur pendant la période de garantie consistent à changer, ou réparer les pièces défectueuses ou celles qui ont été endommagées suite à un défaut de fabrication.</w:t>
      </w:r>
    </w:p>
    <w:p w:rsidR="009C7F67" w:rsidRPr="00DB4652" w:rsidRDefault="009C7F67" w:rsidP="009C7F67">
      <w:pPr>
        <w:jc w:val="both"/>
        <w:rPr>
          <w:szCs w:val="24"/>
        </w:rPr>
      </w:pPr>
      <w:r w:rsidRPr="00DB4652">
        <w:rPr>
          <w:szCs w:val="24"/>
        </w:rPr>
        <w:t xml:space="preserve">Afin d’assurer un suivi rigoureux du fonctionnement et de l’entretien des équipements durant la période de garantie, l’entrepreneur devra effectuer des tournées de </w:t>
      </w:r>
      <w:r>
        <w:rPr>
          <w:szCs w:val="24"/>
        </w:rPr>
        <w:t>suivi dans la localité</w:t>
      </w:r>
      <w:r w:rsidRPr="00DB4652">
        <w:rPr>
          <w:szCs w:val="24"/>
        </w:rPr>
        <w:t xml:space="preserve"> du projet.</w:t>
      </w:r>
    </w:p>
    <w:p w:rsidR="009C7F67" w:rsidRPr="0069232C" w:rsidRDefault="009C7F67" w:rsidP="009C7F67">
      <w:pPr>
        <w:jc w:val="both"/>
        <w:rPr>
          <w:szCs w:val="24"/>
        </w:rPr>
      </w:pPr>
      <w:r w:rsidRPr="00DB4652">
        <w:rPr>
          <w:szCs w:val="24"/>
        </w:rPr>
        <w:t>Au cours de ces tournées, auxquelles pourront être associés des techniciens de l’administration, seront examinés le fonctionnement des installations et les interventions des plombiers. Les compléments de formation nécessaires et des séances de rappel systématiques seront dispensés à cette occasion. Chacune de ces tournées fera l’o</w:t>
      </w:r>
      <w:r>
        <w:rPr>
          <w:szCs w:val="24"/>
        </w:rPr>
        <w:t>bjet d’un compte rendu détaillé</w:t>
      </w:r>
    </w:p>
    <w:p w:rsidR="009C7F67" w:rsidRDefault="009C7F67" w:rsidP="009C7F67">
      <w:pPr>
        <w:tabs>
          <w:tab w:val="left" w:pos="2400"/>
        </w:tabs>
        <w:rPr>
          <w:b/>
          <w:bCs/>
          <w:sz w:val="28"/>
          <w:szCs w:val="28"/>
        </w:rPr>
      </w:pPr>
    </w:p>
    <w:p w:rsidR="009C7F67" w:rsidRDefault="009C7F67" w:rsidP="009C7F67">
      <w:pPr>
        <w:tabs>
          <w:tab w:val="left" w:pos="2400"/>
        </w:tabs>
        <w:rPr>
          <w:b/>
          <w:bCs/>
          <w:sz w:val="28"/>
          <w:szCs w:val="28"/>
        </w:rPr>
      </w:pPr>
      <w:r>
        <w:rPr>
          <w:b/>
          <w:bCs/>
          <w:sz w:val="28"/>
          <w:szCs w:val="28"/>
        </w:rPr>
        <w:t>Article 21 : information sur le chantier</w:t>
      </w:r>
    </w:p>
    <w:p w:rsidR="009C7F67" w:rsidRPr="00384CB2" w:rsidRDefault="009C7F67" w:rsidP="009C7F67">
      <w:pPr>
        <w:ind w:firstLine="680"/>
        <w:jc w:val="both"/>
        <w:rPr>
          <w:rFonts w:ascii="Arial Narrow" w:hAnsi="Arial Narrow" w:cs="Tahoma"/>
          <w:szCs w:val="24"/>
        </w:rPr>
      </w:pPr>
      <w:r w:rsidRPr="00384CB2">
        <w:rPr>
          <w:rFonts w:ascii="Arial Narrow" w:hAnsi="Arial Narrow" w:cs="Tahoma"/>
          <w:szCs w:val="24"/>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w:t>
      </w:r>
      <w:smartTag w:uri="urn:schemas-microsoft-com:office:smarttags" w:element="metricconverter">
        <w:smartTagPr>
          <w:attr w:name="ProductID" w:val="1,60 m￨tre"/>
        </w:smartTagPr>
        <w:r w:rsidRPr="00384CB2">
          <w:rPr>
            <w:rFonts w:ascii="Arial Narrow" w:hAnsi="Arial Narrow" w:cs="Tahoma"/>
            <w:szCs w:val="24"/>
          </w:rPr>
          <w:t>1,60 mètre</w:t>
        </w:r>
      </w:smartTag>
      <w:r w:rsidRPr="00384CB2">
        <w:rPr>
          <w:rFonts w:ascii="Arial Narrow" w:hAnsi="Arial Narrow" w:cs="Tahoma"/>
          <w:szCs w:val="24"/>
        </w:rPr>
        <w:t xml:space="preserve"> à partir du sol, conformément aux indications suivantes :</w:t>
      </w:r>
    </w:p>
    <w:p w:rsidR="009C7F67" w:rsidRPr="00384CB2" w:rsidRDefault="009C7F67" w:rsidP="009C7F67">
      <w:pPr>
        <w:numPr>
          <w:ilvl w:val="0"/>
          <w:numId w:val="90"/>
        </w:numPr>
        <w:jc w:val="both"/>
        <w:rPr>
          <w:rFonts w:ascii="Arial Narrow" w:hAnsi="Arial Narrow" w:cs="Tahoma"/>
          <w:szCs w:val="24"/>
        </w:rPr>
      </w:pPr>
      <w:r w:rsidRPr="00384CB2">
        <w:rPr>
          <w:rFonts w:ascii="Arial Narrow" w:hAnsi="Arial Narrow" w:cs="Tahoma"/>
          <w:szCs w:val="24"/>
        </w:rPr>
        <w:t>Matériau : bois</w:t>
      </w:r>
    </w:p>
    <w:p w:rsidR="009C7F67" w:rsidRPr="00384CB2" w:rsidRDefault="009C7F67" w:rsidP="009C7F67">
      <w:pPr>
        <w:numPr>
          <w:ilvl w:val="0"/>
          <w:numId w:val="90"/>
        </w:numPr>
        <w:jc w:val="both"/>
        <w:rPr>
          <w:rFonts w:ascii="Arial Narrow" w:hAnsi="Arial Narrow" w:cs="Tahoma"/>
          <w:szCs w:val="24"/>
        </w:rPr>
      </w:pPr>
      <w:r w:rsidRPr="00384CB2">
        <w:rPr>
          <w:rFonts w:ascii="Arial Narrow" w:hAnsi="Arial Narrow" w:cs="Tahoma"/>
          <w:szCs w:val="24"/>
        </w:rPr>
        <w:t>Dimensions de chaque panonceau : 15 à 25 cm de hauteur par 180 cm de longueur, épaisseur de 3 cm, hauteur 3m au-dessus du sol ;</w:t>
      </w:r>
    </w:p>
    <w:p w:rsidR="009C7F67" w:rsidRPr="00384CB2" w:rsidRDefault="009C7F67" w:rsidP="009C7F67">
      <w:pPr>
        <w:numPr>
          <w:ilvl w:val="0"/>
          <w:numId w:val="90"/>
        </w:numPr>
        <w:jc w:val="both"/>
        <w:rPr>
          <w:rFonts w:ascii="Arial Narrow" w:hAnsi="Arial Narrow" w:cs="Tahoma"/>
          <w:szCs w:val="24"/>
        </w:rPr>
      </w:pPr>
      <w:r w:rsidRPr="00384CB2">
        <w:rPr>
          <w:rFonts w:ascii="Arial Narrow" w:hAnsi="Arial Narrow" w:cs="Tahoma"/>
          <w:szCs w:val="24"/>
        </w:rPr>
        <w:t>Revêtement : une couche de peinture glycérophtalique de teinte blanche. Les inscriptions sont réalisées en noir et bleu ou rouge sur fond blanc.</w:t>
      </w:r>
    </w:p>
    <w:p w:rsidR="009C7F67" w:rsidRDefault="009C7F67" w:rsidP="009C7F67">
      <w:pPr>
        <w:numPr>
          <w:ilvl w:val="0"/>
          <w:numId w:val="90"/>
        </w:numPr>
        <w:jc w:val="both"/>
        <w:rPr>
          <w:rFonts w:ascii="Arial Narrow" w:hAnsi="Arial Narrow" w:cs="Tahoma"/>
          <w:szCs w:val="24"/>
        </w:rPr>
      </w:pPr>
      <w:r w:rsidRPr="00384CB2">
        <w:rPr>
          <w:rFonts w:ascii="Arial Narrow" w:hAnsi="Arial Narrow" w:cs="Tahoma"/>
          <w:szCs w:val="24"/>
        </w:rPr>
        <w:t xml:space="preserve">Texte : </w:t>
      </w: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Default="009C7F67" w:rsidP="009C7F67">
      <w:pPr>
        <w:jc w:val="both"/>
        <w:rPr>
          <w:rFonts w:ascii="Arial Narrow" w:hAnsi="Arial Narrow" w:cs="Tahoma"/>
          <w:szCs w:val="24"/>
        </w:rPr>
      </w:pPr>
    </w:p>
    <w:p w:rsidR="009C7F67" w:rsidRPr="00384CB2" w:rsidRDefault="009C7F67" w:rsidP="009C7F67">
      <w:pPr>
        <w:jc w:val="both"/>
        <w:rPr>
          <w:rFonts w:ascii="Arial Narrow" w:hAnsi="Arial Narrow" w:cs="Tahoma"/>
          <w:szCs w:val="24"/>
        </w:rPr>
      </w:pPr>
    </w:p>
    <w:tbl>
      <w:tblPr>
        <w:tblW w:w="0" w:type="auto"/>
        <w:jc w:val="center"/>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firstRow="1" w:lastRow="0" w:firstColumn="1" w:lastColumn="0" w:noHBand="0" w:noVBand="1"/>
      </w:tblPr>
      <w:tblGrid>
        <w:gridCol w:w="4887"/>
        <w:gridCol w:w="3725"/>
      </w:tblGrid>
      <w:tr w:rsidR="009C7F67" w:rsidRPr="00384CB2" w:rsidTr="009C7F67">
        <w:trPr>
          <w:trHeight w:val="567"/>
          <w:jc w:val="center"/>
        </w:trPr>
        <w:tc>
          <w:tcPr>
            <w:tcW w:w="8612" w:type="dxa"/>
            <w:gridSpan w:val="2"/>
            <w:vAlign w:val="center"/>
          </w:tcPr>
          <w:p w:rsidR="009C7F67" w:rsidRPr="00384CB2" w:rsidRDefault="009C7F67" w:rsidP="009C7F67">
            <w:pPr>
              <w:pStyle w:val="Corpsdetexte3"/>
              <w:jc w:val="both"/>
              <w:rPr>
                <w:rFonts w:ascii="Arial Narrow" w:hAnsi="Arial Narrow" w:cs="Tahoma"/>
                <w:b/>
                <w:i/>
                <w:sz w:val="24"/>
                <w:szCs w:val="24"/>
              </w:rPr>
            </w:pPr>
            <w:r w:rsidRPr="00384CB2">
              <w:rPr>
                <w:rFonts w:ascii="Arial Narrow" w:hAnsi="Arial Narrow" w:cs="Tahoma"/>
                <w:sz w:val="24"/>
                <w:szCs w:val="24"/>
              </w:rPr>
              <w:t>LE</w:t>
            </w:r>
            <w:r>
              <w:rPr>
                <w:rFonts w:ascii="Arial Narrow" w:hAnsi="Arial Narrow" w:cs="Tahoma"/>
                <w:sz w:val="24"/>
                <w:szCs w:val="24"/>
              </w:rPr>
              <w:t>TTRE-COMMANDEN°_-----------_/LC/C.LOMIE</w:t>
            </w:r>
            <w:r w:rsidRPr="00384CB2">
              <w:rPr>
                <w:rFonts w:ascii="Arial Narrow" w:hAnsi="Arial Narrow" w:cs="Tahoma"/>
                <w:sz w:val="24"/>
                <w:szCs w:val="24"/>
              </w:rPr>
              <w:t>/</w:t>
            </w:r>
            <w:r>
              <w:rPr>
                <w:rFonts w:ascii="Arial Narrow" w:hAnsi="Arial Narrow" w:cs="Tahoma"/>
                <w:sz w:val="24"/>
                <w:szCs w:val="24"/>
              </w:rPr>
              <w:t>CIPM</w:t>
            </w:r>
            <w:r w:rsidRPr="00384CB2">
              <w:rPr>
                <w:rFonts w:ascii="Arial Narrow" w:hAnsi="Arial Narrow" w:cs="Tahoma"/>
                <w:sz w:val="24"/>
                <w:szCs w:val="24"/>
              </w:rPr>
              <w:t>/2025 DU --------------</w:t>
            </w:r>
          </w:p>
        </w:tc>
      </w:tr>
      <w:tr w:rsidR="009C7F67" w:rsidRPr="00384CB2" w:rsidTr="009C7F67">
        <w:trPr>
          <w:trHeight w:val="1134"/>
          <w:jc w:val="center"/>
        </w:trPr>
        <w:tc>
          <w:tcPr>
            <w:tcW w:w="8612" w:type="dxa"/>
            <w:gridSpan w:val="2"/>
            <w:vAlign w:val="center"/>
          </w:tcPr>
          <w:p w:rsidR="009C7F67" w:rsidRPr="00384CB2" w:rsidRDefault="009C7F67" w:rsidP="009C7F67">
            <w:pPr>
              <w:pStyle w:val="Corpsdetexte"/>
              <w:spacing w:line="276" w:lineRule="auto"/>
              <w:jc w:val="center"/>
              <w:rPr>
                <w:rFonts w:ascii="Arial Narrow" w:hAnsi="Arial Narrow" w:cs="Tahoma"/>
                <w:b/>
                <w:color w:val="000000" w:themeColor="text1"/>
                <w:szCs w:val="24"/>
              </w:rPr>
            </w:pPr>
            <w:r w:rsidRPr="00384CB2">
              <w:rPr>
                <w:rFonts w:ascii="Arial Narrow" w:hAnsi="Arial Narrow" w:cs="Tahoma"/>
                <w:szCs w:val="24"/>
              </w:rPr>
              <w:t xml:space="preserve">L’EXECUTION DES TRAVAUX DE CONSTRUCTION </w:t>
            </w:r>
            <w:r>
              <w:rPr>
                <w:rFonts w:ascii="Arial Narrow" w:hAnsi="Arial Narrow" w:cs="Tahoma"/>
                <w:szCs w:val="24"/>
              </w:rPr>
              <w:t>D'UNE MINI ADDUCTION EN EAU POTABLE A POHENPOUM II, DANS LA COMMUNE DE LOMIE</w:t>
            </w:r>
            <w:r w:rsidRPr="00384CB2">
              <w:rPr>
                <w:rFonts w:ascii="Arial Narrow" w:hAnsi="Arial Narrow" w:cs="Tahoma"/>
                <w:szCs w:val="24"/>
              </w:rPr>
              <w:t>,</w:t>
            </w:r>
            <w:r>
              <w:rPr>
                <w:rFonts w:ascii="Arial Narrow" w:hAnsi="Arial Narrow" w:cs="Tahoma"/>
                <w:szCs w:val="24"/>
              </w:rPr>
              <w:t xml:space="preserve"> DEPARTEMENT DU HAUT-NYONG</w:t>
            </w:r>
            <w:r w:rsidRPr="00384CB2">
              <w:rPr>
                <w:rFonts w:ascii="Arial Narrow" w:hAnsi="Arial Narrow" w:cs="Tahoma"/>
                <w:szCs w:val="24"/>
              </w:rPr>
              <w:t>,</w:t>
            </w:r>
            <w:r>
              <w:rPr>
                <w:rFonts w:ascii="Arial Narrow" w:hAnsi="Arial Narrow" w:cs="Tahoma"/>
                <w:szCs w:val="24"/>
              </w:rPr>
              <w:t xml:space="preserve"> </w:t>
            </w:r>
            <w:r w:rsidRPr="00384CB2">
              <w:rPr>
                <w:rFonts w:ascii="Arial Narrow" w:hAnsi="Arial Narrow" w:cs="Tahoma"/>
                <w:szCs w:val="24"/>
              </w:rPr>
              <w:t>REGION DE L'EST</w:t>
            </w:r>
            <w:r w:rsidRPr="00384CB2">
              <w:rPr>
                <w:rFonts w:ascii="Arial Narrow" w:hAnsi="Arial Narrow" w:cs="Calibri"/>
                <w:szCs w:val="24"/>
              </w:rPr>
              <w:t>.</w:t>
            </w:r>
          </w:p>
        </w:tc>
      </w:tr>
      <w:tr w:rsidR="009C7F67" w:rsidRPr="00384CB2" w:rsidTr="009C7F67">
        <w:trPr>
          <w:trHeight w:val="567"/>
          <w:jc w:val="center"/>
        </w:trPr>
        <w:tc>
          <w:tcPr>
            <w:tcW w:w="8612" w:type="dxa"/>
            <w:gridSpan w:val="2"/>
            <w:vAlign w:val="center"/>
          </w:tcPr>
          <w:p w:rsidR="009C7F67" w:rsidRPr="00384CB2" w:rsidRDefault="009C7F67" w:rsidP="009C7F67">
            <w:pPr>
              <w:pStyle w:val="Corpsdetexte3"/>
              <w:rPr>
                <w:rFonts w:ascii="Arial Narrow" w:hAnsi="Arial Narrow" w:cs="Tahoma"/>
                <w:b/>
                <w:bCs/>
                <w:i/>
                <w:sz w:val="24"/>
                <w:szCs w:val="24"/>
              </w:rPr>
            </w:pPr>
            <w:r w:rsidRPr="00384CB2">
              <w:rPr>
                <w:rFonts w:ascii="Arial Narrow" w:hAnsi="Arial Narrow" w:cs="Tahoma"/>
                <w:sz w:val="24"/>
                <w:szCs w:val="24"/>
                <w:u w:val="single"/>
              </w:rPr>
              <w:t>MAITRE D’OUVRAGE</w:t>
            </w:r>
            <w:r>
              <w:rPr>
                <w:rFonts w:ascii="Arial Narrow" w:hAnsi="Arial Narrow" w:cs="Tahoma"/>
                <w:sz w:val="24"/>
                <w:szCs w:val="24"/>
              </w:rPr>
              <w:t> : LE MAIRE DE LA COMMUNE DELOMIE</w:t>
            </w:r>
          </w:p>
        </w:tc>
      </w:tr>
      <w:tr w:rsidR="009C7F67" w:rsidRPr="00384CB2" w:rsidTr="009C7F67">
        <w:trPr>
          <w:trHeight w:val="567"/>
          <w:jc w:val="center"/>
        </w:trPr>
        <w:tc>
          <w:tcPr>
            <w:tcW w:w="8612" w:type="dxa"/>
            <w:gridSpan w:val="2"/>
            <w:vAlign w:val="center"/>
          </w:tcPr>
          <w:p w:rsidR="009C7F67" w:rsidRPr="00384CB2" w:rsidRDefault="009C7F67" w:rsidP="009C7F67">
            <w:pPr>
              <w:pStyle w:val="Corpsdetexte3"/>
              <w:rPr>
                <w:rFonts w:ascii="Arial Narrow" w:hAnsi="Arial Narrow" w:cs="Tahoma"/>
                <w:b/>
                <w:i/>
                <w:sz w:val="24"/>
                <w:szCs w:val="24"/>
              </w:rPr>
            </w:pPr>
            <w:r w:rsidRPr="00384CB2">
              <w:rPr>
                <w:rFonts w:ascii="Arial Narrow" w:hAnsi="Arial Narrow" w:cs="Tahoma"/>
                <w:sz w:val="24"/>
                <w:szCs w:val="24"/>
                <w:u w:val="single"/>
              </w:rPr>
              <w:t>MAITRE D’OUVRAGE</w:t>
            </w:r>
            <w:r w:rsidRPr="00384CB2">
              <w:rPr>
                <w:rFonts w:ascii="Arial Narrow" w:hAnsi="Arial Narrow" w:cs="Tahoma"/>
                <w:sz w:val="24"/>
                <w:szCs w:val="24"/>
              </w:rPr>
              <w:t xml:space="preserve"> </w:t>
            </w:r>
            <w:r w:rsidRPr="00384CB2">
              <w:rPr>
                <w:rFonts w:ascii="Arial Narrow" w:hAnsi="Arial Narrow" w:cs="Tahoma"/>
                <w:sz w:val="24"/>
                <w:szCs w:val="24"/>
                <w:u w:val="single"/>
              </w:rPr>
              <w:t>DELEGUE</w:t>
            </w:r>
            <w:r w:rsidRPr="00384CB2">
              <w:rPr>
                <w:rFonts w:ascii="Arial Narrow" w:hAnsi="Arial Narrow" w:cs="Tahoma"/>
                <w:sz w:val="24"/>
                <w:szCs w:val="24"/>
              </w:rPr>
              <w:t> :________________________</w:t>
            </w:r>
          </w:p>
        </w:tc>
      </w:tr>
      <w:tr w:rsidR="009C7F67" w:rsidRPr="00384CB2" w:rsidTr="009C7F67">
        <w:trPr>
          <w:trHeight w:val="567"/>
          <w:jc w:val="center"/>
        </w:trPr>
        <w:tc>
          <w:tcPr>
            <w:tcW w:w="8612" w:type="dxa"/>
            <w:gridSpan w:val="2"/>
            <w:vAlign w:val="center"/>
          </w:tcPr>
          <w:p w:rsidR="009C7F67" w:rsidRPr="00384CB2" w:rsidRDefault="009C7F67" w:rsidP="009C7F67">
            <w:pPr>
              <w:pStyle w:val="Corpsdetexte3"/>
              <w:rPr>
                <w:rFonts w:ascii="Arial Narrow" w:hAnsi="Arial Narrow" w:cs="Tahoma"/>
                <w:b/>
                <w:bCs/>
                <w:i/>
                <w:sz w:val="24"/>
                <w:szCs w:val="24"/>
              </w:rPr>
            </w:pPr>
            <w:r w:rsidRPr="00384CB2">
              <w:rPr>
                <w:rFonts w:ascii="Arial Narrow" w:hAnsi="Arial Narrow" w:cs="Tahoma"/>
                <w:bCs/>
                <w:sz w:val="24"/>
                <w:szCs w:val="24"/>
                <w:u w:val="single"/>
              </w:rPr>
              <w:t>AUTORITE CONTRACTANTE</w:t>
            </w:r>
            <w:r w:rsidRPr="00384CB2">
              <w:rPr>
                <w:rFonts w:ascii="Arial Narrow" w:hAnsi="Arial Narrow" w:cs="Tahoma"/>
                <w:bCs/>
                <w:sz w:val="24"/>
                <w:szCs w:val="24"/>
              </w:rPr>
              <w:t xml:space="preserve"> : </w:t>
            </w:r>
            <w:r w:rsidRPr="00384CB2">
              <w:rPr>
                <w:rFonts w:ascii="Arial Narrow" w:hAnsi="Arial Narrow" w:cs="Tahoma"/>
                <w:sz w:val="24"/>
                <w:szCs w:val="24"/>
              </w:rPr>
              <w:t xml:space="preserve">LE MAIRE DE LA COMMUNE DE </w:t>
            </w:r>
            <w:r>
              <w:rPr>
                <w:rFonts w:ascii="Arial Narrow" w:hAnsi="Arial Narrow" w:cs="Tahoma"/>
                <w:sz w:val="24"/>
                <w:szCs w:val="24"/>
              </w:rPr>
              <w:t>LOMIE</w:t>
            </w:r>
          </w:p>
        </w:tc>
      </w:tr>
      <w:tr w:rsidR="009C7F67" w:rsidRPr="00384CB2" w:rsidTr="009C7F67">
        <w:trPr>
          <w:trHeight w:val="567"/>
          <w:jc w:val="center"/>
        </w:trPr>
        <w:tc>
          <w:tcPr>
            <w:tcW w:w="8612" w:type="dxa"/>
            <w:gridSpan w:val="2"/>
            <w:vAlign w:val="center"/>
          </w:tcPr>
          <w:p w:rsidR="009C7F67" w:rsidRPr="00384CB2" w:rsidRDefault="009C7F67" w:rsidP="009C7F67">
            <w:pPr>
              <w:pStyle w:val="Corpsdetexte3"/>
              <w:rPr>
                <w:rFonts w:ascii="Arial Narrow" w:hAnsi="Arial Narrow" w:cs="Tahoma"/>
                <w:b/>
                <w:bCs/>
                <w:i/>
                <w:sz w:val="24"/>
                <w:szCs w:val="24"/>
              </w:rPr>
            </w:pPr>
            <w:r w:rsidRPr="00384CB2">
              <w:rPr>
                <w:rFonts w:ascii="Arial Narrow" w:hAnsi="Arial Narrow" w:cs="Tahoma"/>
                <w:bCs/>
                <w:sz w:val="24"/>
                <w:szCs w:val="24"/>
                <w:u w:val="single"/>
              </w:rPr>
              <w:t>CHEF DE SERVICE DU MARCHE</w:t>
            </w:r>
            <w:r w:rsidRPr="00384CB2">
              <w:rPr>
                <w:rFonts w:ascii="Arial Narrow" w:hAnsi="Arial Narrow" w:cs="Tahoma"/>
                <w:bCs/>
                <w:sz w:val="24"/>
                <w:szCs w:val="24"/>
              </w:rPr>
              <w:t> : _</w:t>
            </w:r>
            <w:r>
              <w:rPr>
                <w:rFonts w:ascii="Arial Narrow" w:hAnsi="Arial Narrow" w:cs="Tahoma"/>
                <w:bCs/>
                <w:sz w:val="24"/>
                <w:szCs w:val="24"/>
              </w:rPr>
              <w:t>SECRETAIRE GENERAL DE LA COMMUNE DE LOMIE</w:t>
            </w:r>
            <w:r w:rsidRPr="00384CB2">
              <w:rPr>
                <w:rFonts w:ascii="Arial Narrow" w:hAnsi="Arial Narrow" w:cs="Tahoma"/>
                <w:bCs/>
                <w:sz w:val="24"/>
                <w:szCs w:val="24"/>
              </w:rPr>
              <w:t>______________________</w:t>
            </w:r>
            <w:r w:rsidRPr="00384CB2">
              <w:rPr>
                <w:rFonts w:ascii="Arial Narrow" w:hAnsi="Arial Narrow" w:cs="Tahoma"/>
                <w:sz w:val="24"/>
                <w:szCs w:val="24"/>
              </w:rPr>
              <w:t> </w:t>
            </w:r>
          </w:p>
        </w:tc>
      </w:tr>
      <w:tr w:rsidR="009C7F67" w:rsidRPr="00384CB2" w:rsidTr="009C7F67">
        <w:trPr>
          <w:trHeight w:val="850"/>
          <w:jc w:val="center"/>
        </w:trPr>
        <w:tc>
          <w:tcPr>
            <w:tcW w:w="8612" w:type="dxa"/>
            <w:gridSpan w:val="2"/>
            <w:vAlign w:val="center"/>
          </w:tcPr>
          <w:p w:rsidR="009C7F67" w:rsidRPr="00384CB2" w:rsidRDefault="009C7F67" w:rsidP="009C7F67">
            <w:pPr>
              <w:pStyle w:val="Corpsdetexte3"/>
              <w:rPr>
                <w:rFonts w:ascii="Arial Narrow" w:hAnsi="Arial Narrow" w:cs="Tahoma"/>
                <w:b/>
                <w:bCs/>
                <w:i/>
                <w:sz w:val="24"/>
                <w:szCs w:val="24"/>
              </w:rPr>
            </w:pPr>
            <w:r w:rsidRPr="00384CB2">
              <w:rPr>
                <w:rFonts w:ascii="Arial Narrow" w:hAnsi="Arial Narrow" w:cs="Tahoma"/>
                <w:bCs/>
                <w:sz w:val="24"/>
                <w:szCs w:val="24"/>
                <w:u w:val="single"/>
              </w:rPr>
              <w:t>INGENIEUR DU MARCHE</w:t>
            </w:r>
            <w:r w:rsidRPr="00384CB2">
              <w:rPr>
                <w:rFonts w:ascii="Arial Narrow" w:hAnsi="Arial Narrow" w:cs="Tahoma"/>
                <w:bCs/>
                <w:sz w:val="24"/>
                <w:szCs w:val="24"/>
              </w:rPr>
              <w:t xml:space="preserve"> : LE DELEGUE DEPARTEMENTAL </w:t>
            </w:r>
          </w:p>
          <w:p w:rsidR="009C7F67" w:rsidRPr="00384CB2" w:rsidRDefault="009C7F67" w:rsidP="009C7F67">
            <w:pPr>
              <w:pStyle w:val="Corpsdetexte3"/>
              <w:rPr>
                <w:rFonts w:ascii="Arial Narrow" w:hAnsi="Arial Narrow" w:cs="Tahoma"/>
                <w:b/>
                <w:bCs/>
                <w:i/>
                <w:sz w:val="24"/>
                <w:szCs w:val="24"/>
              </w:rPr>
            </w:pPr>
            <w:r>
              <w:rPr>
                <w:rFonts w:ascii="Arial Narrow" w:hAnsi="Arial Narrow" w:cs="Tahoma"/>
                <w:bCs/>
                <w:sz w:val="24"/>
                <w:szCs w:val="24"/>
              </w:rPr>
              <w:t>DU MINISTERE DE L’EAU ET DE L’ENERGIE</w:t>
            </w:r>
          </w:p>
        </w:tc>
      </w:tr>
      <w:tr w:rsidR="009C7F67" w:rsidRPr="00384CB2" w:rsidTr="009C7F67">
        <w:trPr>
          <w:trHeight w:val="567"/>
          <w:jc w:val="center"/>
        </w:trPr>
        <w:tc>
          <w:tcPr>
            <w:tcW w:w="8612" w:type="dxa"/>
            <w:gridSpan w:val="2"/>
            <w:vAlign w:val="center"/>
          </w:tcPr>
          <w:p w:rsidR="009C7F67" w:rsidRPr="00384CB2" w:rsidRDefault="009C7F67" w:rsidP="009C7F67">
            <w:pPr>
              <w:pStyle w:val="Corpsdetexte3"/>
              <w:rPr>
                <w:rFonts w:ascii="Arial Narrow" w:hAnsi="Arial Narrow" w:cs="Tahoma"/>
                <w:b/>
                <w:bCs/>
                <w:i/>
                <w:sz w:val="24"/>
                <w:szCs w:val="24"/>
              </w:rPr>
            </w:pPr>
            <w:r w:rsidRPr="00384CB2">
              <w:rPr>
                <w:rFonts w:ascii="Arial Narrow" w:hAnsi="Arial Narrow" w:cs="Tahoma"/>
                <w:bCs/>
                <w:sz w:val="24"/>
                <w:szCs w:val="24"/>
                <w:u w:val="single"/>
              </w:rPr>
              <w:t>ENTREPRISE</w:t>
            </w:r>
            <w:r w:rsidRPr="00384CB2">
              <w:rPr>
                <w:rFonts w:ascii="Arial Narrow" w:hAnsi="Arial Narrow" w:cs="Tahoma"/>
                <w:bCs/>
                <w:sz w:val="24"/>
                <w:szCs w:val="24"/>
              </w:rPr>
              <w:t> :……………………………………………..</w:t>
            </w:r>
          </w:p>
        </w:tc>
      </w:tr>
      <w:tr w:rsidR="009C7F67" w:rsidRPr="00384CB2" w:rsidTr="009C7F67">
        <w:trPr>
          <w:trHeight w:val="850"/>
          <w:jc w:val="center"/>
        </w:trPr>
        <w:tc>
          <w:tcPr>
            <w:tcW w:w="8612" w:type="dxa"/>
            <w:gridSpan w:val="2"/>
            <w:tcBorders>
              <w:bottom w:val="double" w:sz="4" w:space="0" w:color="auto"/>
            </w:tcBorders>
            <w:vAlign w:val="center"/>
          </w:tcPr>
          <w:p w:rsidR="009C7F67" w:rsidRPr="00384CB2" w:rsidRDefault="009C7F67" w:rsidP="009C7F67">
            <w:pPr>
              <w:pStyle w:val="Corpsdetexte3"/>
              <w:rPr>
                <w:rFonts w:ascii="Arial Narrow" w:hAnsi="Arial Narrow" w:cs="Tahoma"/>
                <w:b/>
                <w:bCs/>
                <w:i/>
                <w:sz w:val="24"/>
                <w:szCs w:val="24"/>
              </w:rPr>
            </w:pPr>
          </w:p>
          <w:p w:rsidR="009C7F67" w:rsidRPr="00384CB2" w:rsidRDefault="009C7F67" w:rsidP="009C7F67">
            <w:pPr>
              <w:pStyle w:val="Corpsdetexte3"/>
              <w:rPr>
                <w:rFonts w:ascii="Arial Narrow" w:hAnsi="Arial Narrow" w:cs="Calibri"/>
                <w:b/>
                <w:i/>
                <w:sz w:val="24"/>
                <w:szCs w:val="24"/>
              </w:rPr>
            </w:pPr>
            <w:r w:rsidRPr="00384CB2">
              <w:rPr>
                <w:rFonts w:ascii="Arial Narrow" w:hAnsi="Arial Narrow" w:cs="Tahoma"/>
                <w:bCs/>
                <w:sz w:val="24"/>
                <w:szCs w:val="24"/>
                <w:u w:val="single"/>
              </w:rPr>
              <w:t>FINANCEMENT</w:t>
            </w:r>
            <w:r w:rsidRPr="00384CB2">
              <w:rPr>
                <w:rFonts w:ascii="Arial Narrow" w:hAnsi="Arial Narrow" w:cs="Tahoma"/>
                <w:bCs/>
                <w:sz w:val="24"/>
                <w:szCs w:val="24"/>
              </w:rPr>
              <w:t xml:space="preserve"> : PROLOG EXERC</w:t>
            </w:r>
            <w:r>
              <w:rPr>
                <w:rFonts w:ascii="Arial Narrow" w:hAnsi="Arial Narrow" w:cs="Tahoma"/>
                <w:bCs/>
                <w:sz w:val="24"/>
                <w:szCs w:val="24"/>
              </w:rPr>
              <w:t>IC</w:t>
            </w:r>
            <w:r w:rsidRPr="00384CB2">
              <w:rPr>
                <w:rFonts w:ascii="Arial Narrow" w:hAnsi="Arial Narrow" w:cs="Tahoma"/>
                <w:bCs/>
                <w:sz w:val="24"/>
                <w:szCs w:val="24"/>
              </w:rPr>
              <w:t>E</w:t>
            </w:r>
            <w:r w:rsidRPr="00384CB2">
              <w:rPr>
                <w:rFonts w:ascii="Arial Narrow" w:hAnsi="Arial Narrow" w:cs="Calibri"/>
                <w:sz w:val="24"/>
                <w:szCs w:val="24"/>
              </w:rPr>
              <w:t xml:space="preserve"> 2025</w:t>
            </w:r>
          </w:p>
          <w:p w:rsidR="009C7F67" w:rsidRPr="00384CB2" w:rsidRDefault="009C7F67" w:rsidP="009C7F67">
            <w:pPr>
              <w:pStyle w:val="Corpsdetexte3"/>
              <w:jc w:val="left"/>
              <w:rPr>
                <w:rFonts w:ascii="Arial Narrow" w:hAnsi="Arial Narrow" w:cs="Calibri"/>
                <w:b/>
                <w:i/>
                <w:sz w:val="24"/>
                <w:szCs w:val="24"/>
              </w:rPr>
            </w:pPr>
            <w:r w:rsidRPr="00384CB2">
              <w:rPr>
                <w:rFonts w:ascii="Arial Narrow" w:hAnsi="Arial Narrow" w:cs="Calibri"/>
                <w:sz w:val="24"/>
                <w:szCs w:val="24"/>
                <w:u w:val="single"/>
              </w:rPr>
              <w:t>IMPUTATION</w:t>
            </w:r>
            <w:r w:rsidRPr="00384CB2">
              <w:rPr>
                <w:rFonts w:ascii="Arial Narrow" w:hAnsi="Arial Narrow" w:cs="Calibri"/>
                <w:sz w:val="24"/>
                <w:szCs w:val="24"/>
              </w:rPr>
              <w:t> :----------------------------------------------------------------</w:t>
            </w:r>
          </w:p>
        </w:tc>
      </w:tr>
      <w:tr w:rsidR="009C7F67" w:rsidRPr="00384CB2" w:rsidTr="009C7F67">
        <w:trPr>
          <w:trHeight w:val="567"/>
          <w:jc w:val="center"/>
        </w:trPr>
        <w:tc>
          <w:tcPr>
            <w:tcW w:w="4887" w:type="dxa"/>
            <w:vMerge w:val="restart"/>
            <w:tcBorders>
              <w:right w:val="single" w:sz="4" w:space="0" w:color="auto"/>
            </w:tcBorders>
            <w:vAlign w:val="center"/>
          </w:tcPr>
          <w:p w:rsidR="009C7F67" w:rsidRPr="00384CB2" w:rsidRDefault="009C7F67" w:rsidP="009C7F67">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DELAI D’EXECUTION</w:t>
            </w:r>
            <w:r w:rsidRPr="00384CB2">
              <w:rPr>
                <w:rFonts w:ascii="Arial Narrow" w:hAnsi="Arial Narrow" w:cs="Tahoma"/>
                <w:bCs/>
                <w:sz w:val="24"/>
                <w:szCs w:val="24"/>
              </w:rPr>
              <w:t> : _____</w:t>
            </w:r>
            <w:r>
              <w:rPr>
                <w:rFonts w:ascii="Arial Narrow" w:hAnsi="Arial Narrow" w:cs="Tahoma"/>
                <w:bCs/>
                <w:sz w:val="24"/>
                <w:szCs w:val="24"/>
              </w:rPr>
              <w:t>(02)DEUX MOIS</w:t>
            </w:r>
            <w:r w:rsidRPr="00384CB2">
              <w:rPr>
                <w:rFonts w:ascii="Arial Narrow" w:hAnsi="Arial Narrow" w:cs="Tahoma"/>
                <w:bCs/>
                <w:sz w:val="24"/>
                <w:szCs w:val="24"/>
              </w:rPr>
              <w:t>______________</w:t>
            </w:r>
          </w:p>
        </w:tc>
        <w:tc>
          <w:tcPr>
            <w:tcW w:w="3725" w:type="dxa"/>
            <w:tcBorders>
              <w:left w:val="single" w:sz="4" w:space="0" w:color="auto"/>
            </w:tcBorders>
            <w:vAlign w:val="center"/>
          </w:tcPr>
          <w:p w:rsidR="009C7F67" w:rsidRPr="00384CB2" w:rsidRDefault="009C7F67" w:rsidP="009C7F67">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DEBUT DES</w:t>
            </w:r>
            <w:r w:rsidRPr="00384CB2">
              <w:rPr>
                <w:rFonts w:ascii="Arial Narrow" w:hAnsi="Arial Narrow" w:cs="Tahoma"/>
                <w:bCs/>
                <w:sz w:val="24"/>
                <w:szCs w:val="24"/>
              </w:rPr>
              <w:t xml:space="preserve"> </w:t>
            </w:r>
            <w:r w:rsidRPr="00384CB2">
              <w:rPr>
                <w:rFonts w:ascii="Arial Narrow" w:hAnsi="Arial Narrow" w:cs="Tahoma"/>
                <w:bCs/>
                <w:sz w:val="24"/>
                <w:szCs w:val="24"/>
                <w:u w:val="single"/>
              </w:rPr>
              <w:t>TRAVAUX</w:t>
            </w:r>
            <w:r w:rsidRPr="00384CB2">
              <w:rPr>
                <w:rFonts w:ascii="Arial Narrow" w:hAnsi="Arial Narrow" w:cs="Tahoma"/>
                <w:bCs/>
                <w:sz w:val="24"/>
                <w:szCs w:val="24"/>
              </w:rPr>
              <w:t> : ____________</w:t>
            </w:r>
          </w:p>
        </w:tc>
      </w:tr>
      <w:tr w:rsidR="009C7F67" w:rsidRPr="00384CB2" w:rsidTr="009C7F67">
        <w:trPr>
          <w:trHeight w:val="567"/>
          <w:jc w:val="center"/>
        </w:trPr>
        <w:tc>
          <w:tcPr>
            <w:tcW w:w="4887" w:type="dxa"/>
            <w:vMerge/>
            <w:tcBorders>
              <w:right w:val="single" w:sz="4" w:space="0" w:color="auto"/>
            </w:tcBorders>
            <w:vAlign w:val="center"/>
          </w:tcPr>
          <w:p w:rsidR="009C7F67" w:rsidRPr="00384CB2" w:rsidRDefault="009C7F67" w:rsidP="009C7F67">
            <w:pPr>
              <w:pStyle w:val="Corpsdetexte3"/>
              <w:rPr>
                <w:rFonts w:ascii="Arial Narrow" w:hAnsi="Arial Narrow" w:cs="Tahoma"/>
                <w:b/>
                <w:bCs/>
                <w:i/>
                <w:sz w:val="24"/>
                <w:szCs w:val="24"/>
              </w:rPr>
            </w:pPr>
          </w:p>
        </w:tc>
        <w:tc>
          <w:tcPr>
            <w:tcW w:w="3725" w:type="dxa"/>
            <w:tcBorders>
              <w:left w:val="single" w:sz="4" w:space="0" w:color="auto"/>
            </w:tcBorders>
            <w:vAlign w:val="center"/>
          </w:tcPr>
          <w:p w:rsidR="009C7F67" w:rsidRPr="00384CB2" w:rsidRDefault="009C7F67" w:rsidP="009C7F67">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FIN DES TRAVAUX</w:t>
            </w:r>
            <w:r w:rsidRPr="00384CB2">
              <w:rPr>
                <w:rFonts w:ascii="Arial Narrow" w:hAnsi="Arial Narrow" w:cs="Tahoma"/>
                <w:bCs/>
                <w:sz w:val="24"/>
                <w:szCs w:val="24"/>
              </w:rPr>
              <w:t> : _______________</w:t>
            </w:r>
          </w:p>
        </w:tc>
      </w:tr>
    </w:tbl>
    <w:p w:rsidR="009C7F67" w:rsidRPr="00330A88" w:rsidRDefault="009C7F67" w:rsidP="009C7F67">
      <w:pPr>
        <w:pStyle w:val="Corpsdetexte3"/>
        <w:jc w:val="both"/>
        <w:rPr>
          <w:rFonts w:ascii="Maiandra GD" w:hAnsi="Maiandra GD" w:cs="Tahoma"/>
          <w:bCs/>
          <w:sz w:val="24"/>
          <w:szCs w:val="24"/>
          <w:u w:val="single"/>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Pr="00924A6C" w:rsidRDefault="009C7F67" w:rsidP="009C7F67">
      <w:pPr>
        <w:tabs>
          <w:tab w:val="left" w:pos="2400"/>
        </w:tabs>
        <w:jc w:val="center"/>
        <w:rPr>
          <w:b/>
          <w:bCs/>
          <w:sz w:val="40"/>
          <w:szCs w:val="28"/>
        </w:rPr>
      </w:pPr>
      <w:r w:rsidRPr="002238B3">
        <w:rPr>
          <w:b/>
          <w:bCs/>
          <w:sz w:val="48"/>
          <w:szCs w:val="28"/>
        </w:rPr>
        <w:t xml:space="preserve">1 </w:t>
      </w:r>
      <w:r w:rsidRPr="00924A6C">
        <w:rPr>
          <w:b/>
          <w:bCs/>
          <w:sz w:val="40"/>
          <w:szCs w:val="28"/>
        </w:rPr>
        <w:t>- Bordereau De Prix Unitaires (BPU)</w:t>
      </w: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Default="009C7F67" w:rsidP="009C7F67">
      <w:pPr>
        <w:tabs>
          <w:tab w:val="left" w:pos="2400"/>
        </w:tabs>
        <w:jc w:val="center"/>
        <w:rPr>
          <w:b/>
          <w:bCs/>
          <w:sz w:val="28"/>
          <w:szCs w:val="28"/>
        </w:rPr>
      </w:pPr>
    </w:p>
    <w:p w:rsidR="009C7F67" w:rsidRPr="00BD681E" w:rsidRDefault="009C7F67" w:rsidP="009C7F67">
      <w:pPr>
        <w:tabs>
          <w:tab w:val="left" w:pos="2400"/>
        </w:tabs>
        <w:jc w:val="center"/>
        <w:rPr>
          <w:b/>
          <w:bCs/>
          <w:sz w:val="28"/>
          <w:szCs w:val="28"/>
        </w:rPr>
      </w:pPr>
      <w:r w:rsidRPr="00BD681E">
        <w:rPr>
          <w:b/>
          <w:bCs/>
          <w:sz w:val="28"/>
          <w:szCs w:val="28"/>
        </w:rPr>
        <w:t>CADRE DE BORDERAU DE</w:t>
      </w:r>
      <w:r>
        <w:rPr>
          <w:b/>
          <w:bCs/>
          <w:sz w:val="28"/>
          <w:szCs w:val="28"/>
        </w:rPr>
        <w:t>S</w:t>
      </w:r>
      <w:r w:rsidRPr="00BD681E">
        <w:rPr>
          <w:b/>
          <w:bCs/>
          <w:sz w:val="28"/>
          <w:szCs w:val="28"/>
        </w:rPr>
        <w:t xml:space="preserve"> PRIX UNITAIRES</w:t>
      </w:r>
    </w:p>
    <w:p w:rsidR="009C7F67" w:rsidRPr="00417CCE" w:rsidRDefault="009C7F67" w:rsidP="009C7F67">
      <w:pPr>
        <w:tabs>
          <w:tab w:val="left" w:pos="2400"/>
        </w:tabs>
        <w:ind w:right="-284"/>
        <w:jc w:val="both"/>
        <w:rPr>
          <w:sz w:val="28"/>
          <w:szCs w:val="28"/>
        </w:rPr>
      </w:pPr>
      <w:r>
        <w:rPr>
          <w:sz w:val="28"/>
          <w:szCs w:val="28"/>
        </w:rPr>
        <w:t xml:space="preserve">Pour les travaux de </w:t>
      </w:r>
      <w:r w:rsidRPr="00D3010B">
        <w:rPr>
          <w:b/>
          <w:sz w:val="28"/>
          <w:szCs w:val="28"/>
        </w:rPr>
        <w:t>construction d’une mini</w:t>
      </w:r>
      <w:r>
        <w:rPr>
          <w:b/>
          <w:sz w:val="28"/>
          <w:szCs w:val="28"/>
        </w:rPr>
        <w:t xml:space="preserve"> adduction en eau potable à POHENPOUM II</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8"/>
        <w:gridCol w:w="5869"/>
        <w:gridCol w:w="709"/>
        <w:gridCol w:w="1275"/>
        <w:gridCol w:w="1985"/>
      </w:tblGrid>
      <w:tr w:rsidR="009C7F67" w:rsidRPr="007E55AD" w:rsidTr="009C7F67">
        <w:trPr>
          <w:trHeight w:val="418"/>
          <w:jc w:val="center"/>
        </w:trPr>
        <w:tc>
          <w:tcPr>
            <w:tcW w:w="10916" w:type="dxa"/>
            <w:gridSpan w:val="5"/>
          </w:tcPr>
          <w:p w:rsidR="009C7F67" w:rsidRPr="007E55AD" w:rsidRDefault="009C7F67" w:rsidP="009C7F67">
            <w:pPr>
              <w:rPr>
                <w:b/>
                <w:bCs/>
                <w:szCs w:val="24"/>
              </w:rPr>
            </w:pPr>
            <w:r w:rsidRPr="007E55AD">
              <w:rPr>
                <w:b/>
                <w:bCs/>
                <w:szCs w:val="24"/>
              </w:rPr>
              <w:t xml:space="preserve">ADDUCTION EN EAU POTABLE À ÉNERGIE SOLAIRE DANS LA LOCALITE DE </w:t>
            </w:r>
            <w:r>
              <w:rPr>
                <w:sz w:val="28"/>
                <w:szCs w:val="28"/>
              </w:rPr>
              <w:t>POHENPOUM II</w:t>
            </w:r>
          </w:p>
        </w:tc>
      </w:tr>
      <w:tr w:rsidR="009C7F67" w:rsidRPr="007E55AD" w:rsidTr="009C7F67">
        <w:trPr>
          <w:trHeight w:val="300"/>
          <w:jc w:val="center"/>
        </w:trPr>
        <w:tc>
          <w:tcPr>
            <w:tcW w:w="10916" w:type="dxa"/>
            <w:gridSpan w:val="5"/>
          </w:tcPr>
          <w:p w:rsidR="009C7F67" w:rsidRPr="007E55AD" w:rsidRDefault="009C7F67" w:rsidP="009C7F67">
            <w:pPr>
              <w:rPr>
                <w:b/>
                <w:bCs/>
                <w:szCs w:val="24"/>
              </w:rPr>
            </w:pPr>
            <w:r w:rsidRPr="007E55AD">
              <w:rPr>
                <w:b/>
                <w:bCs/>
                <w:szCs w:val="24"/>
              </w:rPr>
              <w:t>LOT 100 : TRAVAUX PRÉLIMINAIRES  </w:t>
            </w:r>
          </w:p>
        </w:tc>
      </w:tr>
      <w:tr w:rsidR="009C7F67" w:rsidRPr="007E55AD" w:rsidTr="009C7F67">
        <w:trPr>
          <w:trHeight w:val="300"/>
          <w:jc w:val="center"/>
        </w:trPr>
        <w:tc>
          <w:tcPr>
            <w:tcW w:w="1078" w:type="dxa"/>
            <w:noWrap/>
            <w:vAlign w:val="center"/>
            <w:hideMark/>
          </w:tcPr>
          <w:p w:rsidR="009C7F67" w:rsidRPr="007E55AD" w:rsidRDefault="009C7F67" w:rsidP="009C7F67">
            <w:pPr>
              <w:jc w:val="center"/>
              <w:rPr>
                <w:b/>
                <w:bCs/>
                <w:szCs w:val="24"/>
              </w:rPr>
            </w:pPr>
            <w:r w:rsidRPr="007E55AD">
              <w:rPr>
                <w:b/>
                <w:bCs/>
                <w:szCs w:val="24"/>
              </w:rPr>
              <w:t>N°</w:t>
            </w:r>
          </w:p>
        </w:tc>
        <w:tc>
          <w:tcPr>
            <w:tcW w:w="5869" w:type="dxa"/>
            <w:noWrap/>
            <w:vAlign w:val="center"/>
            <w:hideMark/>
          </w:tcPr>
          <w:p w:rsidR="009C7F67" w:rsidRPr="007E55AD" w:rsidRDefault="009C7F67" w:rsidP="009C7F67">
            <w:pPr>
              <w:rPr>
                <w:b/>
                <w:szCs w:val="24"/>
              </w:rPr>
            </w:pPr>
            <w:r w:rsidRPr="007E55AD">
              <w:rPr>
                <w:b/>
                <w:szCs w:val="24"/>
              </w:rPr>
              <w:t>DESIGNATION DES OUVRAGES</w:t>
            </w:r>
          </w:p>
        </w:tc>
        <w:tc>
          <w:tcPr>
            <w:tcW w:w="709" w:type="dxa"/>
            <w:noWrap/>
            <w:vAlign w:val="center"/>
            <w:hideMark/>
          </w:tcPr>
          <w:p w:rsidR="009C7F67" w:rsidRPr="007E55AD" w:rsidRDefault="009C7F67" w:rsidP="009C7F67">
            <w:pPr>
              <w:jc w:val="center"/>
              <w:rPr>
                <w:b/>
                <w:bCs/>
                <w:szCs w:val="24"/>
              </w:rPr>
            </w:pPr>
            <w:r w:rsidRPr="007E55AD">
              <w:rPr>
                <w:b/>
                <w:bCs/>
                <w:szCs w:val="24"/>
              </w:rPr>
              <w:t>UTE</w:t>
            </w:r>
          </w:p>
        </w:tc>
        <w:tc>
          <w:tcPr>
            <w:tcW w:w="1275" w:type="dxa"/>
            <w:vAlign w:val="center"/>
          </w:tcPr>
          <w:p w:rsidR="009C7F67" w:rsidRPr="00A245BB" w:rsidRDefault="009C7F67" w:rsidP="009C7F67">
            <w:pPr>
              <w:jc w:val="center"/>
              <w:rPr>
                <w:b/>
                <w:bCs/>
                <w:szCs w:val="24"/>
              </w:rPr>
            </w:pPr>
            <w:r w:rsidRPr="00A245BB">
              <w:rPr>
                <w:b/>
                <w:bCs/>
                <w:szCs w:val="24"/>
              </w:rPr>
              <w:t>P.U</w:t>
            </w:r>
            <w:r>
              <w:rPr>
                <w:b/>
                <w:bCs/>
                <w:szCs w:val="24"/>
              </w:rPr>
              <w:t xml:space="preserve"> en chiffre (en FCFA)</w:t>
            </w:r>
          </w:p>
        </w:tc>
        <w:tc>
          <w:tcPr>
            <w:tcW w:w="1985" w:type="dxa"/>
            <w:noWrap/>
            <w:vAlign w:val="center"/>
            <w:hideMark/>
          </w:tcPr>
          <w:p w:rsidR="009C7F67" w:rsidRPr="00A245BB" w:rsidRDefault="009C7F67" w:rsidP="009C7F67">
            <w:pPr>
              <w:jc w:val="center"/>
              <w:rPr>
                <w:b/>
                <w:bCs/>
                <w:szCs w:val="24"/>
              </w:rPr>
            </w:pPr>
            <w:r>
              <w:rPr>
                <w:b/>
                <w:bCs/>
                <w:szCs w:val="24"/>
              </w:rPr>
              <w:t>P.U en lettre (en FCFA)</w:t>
            </w:r>
          </w:p>
        </w:tc>
      </w:tr>
      <w:tr w:rsidR="009C7F67" w:rsidRPr="007E55AD" w:rsidTr="009C7F67">
        <w:trPr>
          <w:trHeight w:val="300"/>
          <w:jc w:val="center"/>
        </w:trPr>
        <w:tc>
          <w:tcPr>
            <w:tcW w:w="1078" w:type="dxa"/>
            <w:noWrap/>
            <w:vAlign w:val="center"/>
            <w:hideMark/>
          </w:tcPr>
          <w:p w:rsidR="009C7F67" w:rsidRPr="00BD79BE" w:rsidRDefault="009C7F67" w:rsidP="009C7F67">
            <w:pPr>
              <w:jc w:val="center"/>
              <w:rPr>
                <w:bCs/>
                <w:szCs w:val="24"/>
              </w:rPr>
            </w:pPr>
            <w:r w:rsidRPr="00BD79BE">
              <w:rPr>
                <w:bCs/>
                <w:szCs w:val="24"/>
              </w:rPr>
              <w:t>101</w:t>
            </w:r>
          </w:p>
        </w:tc>
        <w:tc>
          <w:tcPr>
            <w:tcW w:w="5869" w:type="dxa"/>
            <w:noWrap/>
            <w:vAlign w:val="center"/>
            <w:hideMark/>
          </w:tcPr>
          <w:p w:rsidR="009C7F67" w:rsidRPr="00BD79BE" w:rsidRDefault="009C7F67" w:rsidP="009C7F67">
            <w:pPr>
              <w:rPr>
                <w:szCs w:val="24"/>
              </w:rPr>
            </w:pPr>
            <w:r w:rsidRPr="00BD79BE">
              <w:rPr>
                <w:szCs w:val="24"/>
              </w:rPr>
              <w:t>Installation de chantier, amené et replis du matériel</w:t>
            </w:r>
          </w:p>
        </w:tc>
        <w:tc>
          <w:tcPr>
            <w:tcW w:w="709" w:type="dxa"/>
            <w:noWrap/>
            <w:vAlign w:val="center"/>
            <w:hideMark/>
          </w:tcPr>
          <w:p w:rsidR="009C7F67" w:rsidRPr="00BD79BE" w:rsidRDefault="009C7F67" w:rsidP="009C7F67">
            <w:pPr>
              <w:jc w:val="center"/>
              <w:rPr>
                <w:szCs w:val="24"/>
              </w:rPr>
            </w:pPr>
            <w:r w:rsidRPr="00BD79BE">
              <w:rPr>
                <w:szCs w:val="24"/>
              </w:rPr>
              <w:t>FF</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BD79BE" w:rsidRDefault="009C7F67" w:rsidP="009C7F67">
            <w:pPr>
              <w:jc w:val="center"/>
              <w:rPr>
                <w:bCs/>
                <w:szCs w:val="24"/>
              </w:rPr>
            </w:pPr>
            <w:r w:rsidRPr="00BD79BE">
              <w:rPr>
                <w:bCs/>
                <w:szCs w:val="24"/>
              </w:rPr>
              <w:t>102</w:t>
            </w:r>
          </w:p>
        </w:tc>
        <w:tc>
          <w:tcPr>
            <w:tcW w:w="5869" w:type="dxa"/>
            <w:noWrap/>
            <w:vAlign w:val="center"/>
            <w:hideMark/>
          </w:tcPr>
          <w:p w:rsidR="009C7F67" w:rsidRPr="00BD79BE" w:rsidRDefault="009C7F67" w:rsidP="009C7F67">
            <w:pPr>
              <w:rPr>
                <w:szCs w:val="24"/>
              </w:rPr>
            </w:pPr>
            <w:r w:rsidRPr="00BD79BE">
              <w:rPr>
                <w:szCs w:val="24"/>
              </w:rPr>
              <w:t xml:space="preserve">Etude géophysique </w:t>
            </w:r>
          </w:p>
        </w:tc>
        <w:tc>
          <w:tcPr>
            <w:tcW w:w="709" w:type="dxa"/>
            <w:noWrap/>
            <w:vAlign w:val="center"/>
            <w:hideMark/>
          </w:tcPr>
          <w:p w:rsidR="009C7F67" w:rsidRPr="00BD79BE" w:rsidRDefault="009C7F67" w:rsidP="009C7F67">
            <w:pPr>
              <w:jc w:val="center"/>
              <w:rPr>
                <w:szCs w:val="24"/>
              </w:rPr>
            </w:pPr>
            <w:r w:rsidRPr="00BD79BE">
              <w:rPr>
                <w:szCs w:val="24"/>
              </w:rPr>
              <w:t>FF</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BD79BE" w:rsidRDefault="009C7F67" w:rsidP="009C7F67">
            <w:pPr>
              <w:jc w:val="center"/>
              <w:rPr>
                <w:bCs/>
                <w:szCs w:val="24"/>
              </w:rPr>
            </w:pPr>
            <w:r w:rsidRPr="00BD79BE">
              <w:rPr>
                <w:bCs/>
                <w:szCs w:val="24"/>
              </w:rPr>
              <w:t>103</w:t>
            </w:r>
          </w:p>
        </w:tc>
        <w:tc>
          <w:tcPr>
            <w:tcW w:w="5869" w:type="dxa"/>
            <w:noWrap/>
            <w:vAlign w:val="center"/>
            <w:hideMark/>
          </w:tcPr>
          <w:p w:rsidR="009C7F67" w:rsidRPr="00BD79BE" w:rsidRDefault="009C7F67" w:rsidP="009C7F67">
            <w:pPr>
              <w:rPr>
                <w:szCs w:val="24"/>
              </w:rPr>
            </w:pPr>
            <w:r w:rsidRPr="00BD79BE">
              <w:rPr>
                <w:szCs w:val="24"/>
              </w:rPr>
              <w:t>Elaboration d'un projet d'exécution des travaux</w:t>
            </w:r>
          </w:p>
        </w:tc>
        <w:tc>
          <w:tcPr>
            <w:tcW w:w="709" w:type="dxa"/>
            <w:noWrap/>
            <w:vAlign w:val="center"/>
            <w:hideMark/>
          </w:tcPr>
          <w:p w:rsidR="009C7F67" w:rsidRPr="00BD79BE" w:rsidRDefault="009C7F67" w:rsidP="009C7F67">
            <w:pPr>
              <w:jc w:val="center"/>
              <w:rPr>
                <w:szCs w:val="24"/>
              </w:rPr>
            </w:pPr>
            <w:r w:rsidRPr="00BD79BE">
              <w:rPr>
                <w:szCs w:val="24"/>
              </w:rPr>
              <w:t>FF</w:t>
            </w:r>
          </w:p>
        </w:tc>
        <w:tc>
          <w:tcPr>
            <w:tcW w:w="1275" w:type="dxa"/>
            <w:vAlign w:val="center"/>
          </w:tcPr>
          <w:p w:rsidR="009C7F67" w:rsidRPr="00BD79BE" w:rsidRDefault="009C7F67" w:rsidP="009C7F67">
            <w:pPr>
              <w:jc w:val="cente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916" w:type="dxa"/>
            <w:gridSpan w:val="5"/>
            <w:vAlign w:val="center"/>
          </w:tcPr>
          <w:p w:rsidR="009C7F67" w:rsidRPr="007E55AD" w:rsidRDefault="009C7F67" w:rsidP="009C7F67">
            <w:pPr>
              <w:jc w:val="center"/>
              <w:rPr>
                <w:b/>
                <w:bCs/>
                <w:szCs w:val="24"/>
              </w:rPr>
            </w:pPr>
            <w:r w:rsidRPr="007E55AD">
              <w:rPr>
                <w:b/>
                <w:bCs/>
                <w:szCs w:val="24"/>
              </w:rPr>
              <w:t>LOT 200 TRAVAUX DE CONSTRUCTION D’UN FORAGE POSITIF</w:t>
            </w:r>
          </w:p>
        </w:tc>
      </w:tr>
      <w:tr w:rsidR="009C7F67" w:rsidRPr="007E55AD" w:rsidTr="009C7F67">
        <w:trPr>
          <w:trHeight w:val="300"/>
          <w:jc w:val="center"/>
        </w:trPr>
        <w:tc>
          <w:tcPr>
            <w:tcW w:w="1078" w:type="dxa"/>
            <w:noWrap/>
            <w:vAlign w:val="center"/>
            <w:hideMark/>
          </w:tcPr>
          <w:p w:rsidR="009C7F67" w:rsidRPr="00BD79BE" w:rsidRDefault="009C7F67" w:rsidP="009C7F67">
            <w:pPr>
              <w:jc w:val="center"/>
              <w:rPr>
                <w:bCs/>
                <w:szCs w:val="24"/>
              </w:rPr>
            </w:pPr>
            <w:r w:rsidRPr="00BD79BE">
              <w:rPr>
                <w:bCs/>
                <w:szCs w:val="24"/>
              </w:rPr>
              <w:t>201</w:t>
            </w:r>
          </w:p>
        </w:tc>
        <w:tc>
          <w:tcPr>
            <w:tcW w:w="5869" w:type="dxa"/>
            <w:vAlign w:val="center"/>
            <w:hideMark/>
          </w:tcPr>
          <w:p w:rsidR="009C7F67" w:rsidRPr="00BD79BE" w:rsidRDefault="009C7F67" w:rsidP="009C7F67">
            <w:pPr>
              <w:rPr>
                <w:szCs w:val="24"/>
              </w:rPr>
            </w:pPr>
            <w:r w:rsidRPr="00BD79BE">
              <w:rPr>
                <w:szCs w:val="24"/>
              </w:rPr>
              <w:t>Implantation du forage</w:t>
            </w:r>
          </w:p>
        </w:tc>
        <w:tc>
          <w:tcPr>
            <w:tcW w:w="709" w:type="dxa"/>
            <w:noWrap/>
            <w:vAlign w:val="center"/>
            <w:hideMark/>
          </w:tcPr>
          <w:p w:rsidR="009C7F67" w:rsidRPr="00BD79BE" w:rsidRDefault="009C7F67" w:rsidP="009C7F67">
            <w:pPr>
              <w:jc w:val="center"/>
              <w:rPr>
                <w:szCs w:val="24"/>
              </w:rPr>
            </w:pPr>
            <w:r w:rsidRPr="00BD79BE">
              <w:rPr>
                <w:szCs w:val="24"/>
              </w:rPr>
              <w:t>FF</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90"/>
          <w:jc w:val="center"/>
        </w:trPr>
        <w:tc>
          <w:tcPr>
            <w:tcW w:w="1078" w:type="dxa"/>
            <w:noWrap/>
            <w:vAlign w:val="center"/>
            <w:hideMark/>
          </w:tcPr>
          <w:p w:rsidR="009C7F67" w:rsidRPr="00BD79BE" w:rsidRDefault="009C7F67" w:rsidP="009C7F67">
            <w:pPr>
              <w:jc w:val="center"/>
              <w:rPr>
                <w:bCs/>
                <w:szCs w:val="24"/>
              </w:rPr>
            </w:pPr>
            <w:r w:rsidRPr="00BD79BE">
              <w:rPr>
                <w:bCs/>
                <w:szCs w:val="24"/>
              </w:rPr>
              <w:t>202</w:t>
            </w:r>
          </w:p>
        </w:tc>
        <w:tc>
          <w:tcPr>
            <w:tcW w:w="5869" w:type="dxa"/>
            <w:vAlign w:val="center"/>
            <w:hideMark/>
          </w:tcPr>
          <w:p w:rsidR="009C7F67" w:rsidRPr="00BD79BE" w:rsidRDefault="009C7F67" w:rsidP="009C7F67">
            <w:pPr>
              <w:rPr>
                <w:szCs w:val="24"/>
              </w:rPr>
            </w:pPr>
            <w:r w:rsidRPr="00BD79BE">
              <w:rPr>
                <w:szCs w:val="24"/>
              </w:rPr>
              <w:t>Fonçage au rotary 8 à 10 en terrain tendre et sec</w:t>
            </w:r>
          </w:p>
        </w:tc>
        <w:tc>
          <w:tcPr>
            <w:tcW w:w="709" w:type="dxa"/>
            <w:noWrap/>
            <w:vAlign w:val="center"/>
            <w:hideMark/>
          </w:tcPr>
          <w:p w:rsidR="009C7F67" w:rsidRPr="00BD79BE" w:rsidRDefault="009C7F67" w:rsidP="009C7F67">
            <w:pPr>
              <w:jc w:val="center"/>
              <w:rPr>
                <w:szCs w:val="24"/>
              </w:rPr>
            </w:pPr>
            <w:r w:rsidRPr="00BD79BE">
              <w:rPr>
                <w:szCs w:val="24"/>
              </w:rPr>
              <w:t>ML</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BD79BE" w:rsidRDefault="009C7F67" w:rsidP="009C7F67">
            <w:pPr>
              <w:jc w:val="center"/>
              <w:rPr>
                <w:bCs/>
                <w:szCs w:val="24"/>
              </w:rPr>
            </w:pPr>
            <w:r w:rsidRPr="00BD79BE">
              <w:rPr>
                <w:bCs/>
                <w:szCs w:val="24"/>
              </w:rPr>
              <w:t>203</w:t>
            </w:r>
          </w:p>
        </w:tc>
        <w:tc>
          <w:tcPr>
            <w:tcW w:w="5869" w:type="dxa"/>
            <w:vAlign w:val="center"/>
            <w:hideMark/>
          </w:tcPr>
          <w:p w:rsidR="009C7F67" w:rsidRPr="00BD79BE" w:rsidRDefault="009C7F67" w:rsidP="009C7F67">
            <w:pPr>
              <w:rPr>
                <w:szCs w:val="24"/>
              </w:rPr>
            </w:pPr>
            <w:r w:rsidRPr="00BD79BE">
              <w:rPr>
                <w:szCs w:val="24"/>
              </w:rPr>
              <w:t>Mise en place d’un tubage provisoire en PVC 175-195 mm</w:t>
            </w:r>
          </w:p>
        </w:tc>
        <w:tc>
          <w:tcPr>
            <w:tcW w:w="709" w:type="dxa"/>
            <w:noWrap/>
            <w:vAlign w:val="center"/>
            <w:hideMark/>
          </w:tcPr>
          <w:p w:rsidR="009C7F67" w:rsidRPr="00BD79BE" w:rsidRDefault="009C7F67" w:rsidP="009C7F67">
            <w:pPr>
              <w:jc w:val="center"/>
              <w:rPr>
                <w:szCs w:val="24"/>
              </w:rPr>
            </w:pPr>
            <w:r w:rsidRPr="00BD79BE">
              <w:rPr>
                <w:szCs w:val="24"/>
              </w:rPr>
              <w:t>ML</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BD79BE" w:rsidRDefault="009C7F67" w:rsidP="009C7F67">
            <w:pPr>
              <w:jc w:val="center"/>
              <w:rPr>
                <w:bCs/>
                <w:szCs w:val="24"/>
              </w:rPr>
            </w:pPr>
            <w:r w:rsidRPr="00BD79BE">
              <w:rPr>
                <w:bCs/>
                <w:szCs w:val="24"/>
              </w:rPr>
              <w:t>204</w:t>
            </w:r>
          </w:p>
        </w:tc>
        <w:tc>
          <w:tcPr>
            <w:tcW w:w="5869" w:type="dxa"/>
            <w:vAlign w:val="center"/>
            <w:hideMark/>
          </w:tcPr>
          <w:p w:rsidR="009C7F67" w:rsidRPr="00BD79BE" w:rsidRDefault="009C7F67" w:rsidP="009C7F67">
            <w:pPr>
              <w:rPr>
                <w:szCs w:val="24"/>
              </w:rPr>
            </w:pPr>
            <w:r w:rsidRPr="00BD79BE">
              <w:rPr>
                <w:szCs w:val="24"/>
              </w:rPr>
              <w:t xml:space="preserve">Foration en terrain dur au marteau, fond de trou en 6’’1/ </w:t>
            </w:r>
          </w:p>
        </w:tc>
        <w:tc>
          <w:tcPr>
            <w:tcW w:w="709" w:type="dxa"/>
            <w:noWrap/>
            <w:vAlign w:val="center"/>
            <w:hideMark/>
          </w:tcPr>
          <w:p w:rsidR="009C7F67" w:rsidRPr="00BD79BE" w:rsidRDefault="009C7F67" w:rsidP="009C7F67">
            <w:pPr>
              <w:jc w:val="center"/>
              <w:rPr>
                <w:szCs w:val="24"/>
              </w:rPr>
            </w:pPr>
            <w:r w:rsidRPr="00BD79BE">
              <w:rPr>
                <w:szCs w:val="24"/>
              </w:rPr>
              <w:t>ML</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BD79BE" w:rsidRDefault="009C7F67" w:rsidP="009C7F67">
            <w:pPr>
              <w:jc w:val="center"/>
              <w:rPr>
                <w:bCs/>
                <w:szCs w:val="24"/>
              </w:rPr>
            </w:pPr>
            <w:r w:rsidRPr="00BD79BE">
              <w:rPr>
                <w:bCs/>
                <w:szCs w:val="24"/>
              </w:rPr>
              <w:t>205</w:t>
            </w:r>
          </w:p>
        </w:tc>
        <w:tc>
          <w:tcPr>
            <w:tcW w:w="5869" w:type="dxa"/>
            <w:vAlign w:val="center"/>
            <w:hideMark/>
          </w:tcPr>
          <w:p w:rsidR="009C7F67" w:rsidRPr="00BD79BE" w:rsidRDefault="009C7F67" w:rsidP="009C7F67">
            <w:pPr>
              <w:rPr>
                <w:szCs w:val="24"/>
              </w:rPr>
            </w:pPr>
            <w:r w:rsidRPr="00BD79BE">
              <w:rPr>
                <w:szCs w:val="24"/>
              </w:rPr>
              <w:t>Fourniture et pose d’un tubage de protection provisoire</w:t>
            </w:r>
          </w:p>
        </w:tc>
        <w:tc>
          <w:tcPr>
            <w:tcW w:w="709" w:type="dxa"/>
            <w:noWrap/>
            <w:vAlign w:val="center"/>
            <w:hideMark/>
          </w:tcPr>
          <w:p w:rsidR="009C7F67" w:rsidRPr="00BD79BE" w:rsidRDefault="009C7F67" w:rsidP="009C7F67">
            <w:pPr>
              <w:jc w:val="center"/>
              <w:rPr>
                <w:szCs w:val="24"/>
              </w:rPr>
            </w:pPr>
            <w:r w:rsidRPr="00BD79BE">
              <w:rPr>
                <w:szCs w:val="24"/>
              </w:rPr>
              <w:t>ML</w:t>
            </w:r>
          </w:p>
        </w:tc>
        <w:tc>
          <w:tcPr>
            <w:tcW w:w="1275" w:type="dxa"/>
            <w:vAlign w:val="center"/>
          </w:tcPr>
          <w:p w:rsidR="009C7F67" w:rsidRDefault="009C7F67" w:rsidP="009C7F67">
            <w:pPr>
              <w:rPr>
                <w:rFonts w:eastAsia="Calibri"/>
                <w:bCs/>
                <w:szCs w:val="24"/>
                <w:lang w:eastAsia="en-US"/>
              </w:rPr>
            </w:pPr>
          </w:p>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900"/>
          <w:jc w:val="center"/>
        </w:trPr>
        <w:tc>
          <w:tcPr>
            <w:tcW w:w="1078" w:type="dxa"/>
            <w:noWrap/>
            <w:vAlign w:val="center"/>
            <w:hideMark/>
          </w:tcPr>
          <w:p w:rsidR="009C7F67" w:rsidRPr="00BD79BE" w:rsidRDefault="009C7F67" w:rsidP="009C7F67">
            <w:pPr>
              <w:jc w:val="center"/>
              <w:rPr>
                <w:bCs/>
                <w:szCs w:val="24"/>
              </w:rPr>
            </w:pPr>
            <w:r w:rsidRPr="00BD79BE">
              <w:rPr>
                <w:bCs/>
                <w:szCs w:val="24"/>
              </w:rPr>
              <w:t>206</w:t>
            </w:r>
          </w:p>
        </w:tc>
        <w:tc>
          <w:tcPr>
            <w:tcW w:w="5869" w:type="dxa"/>
            <w:vAlign w:val="center"/>
            <w:hideMark/>
          </w:tcPr>
          <w:p w:rsidR="009C7F67" w:rsidRPr="00BD79BE" w:rsidRDefault="009C7F67" w:rsidP="009C7F67">
            <w:pPr>
              <w:rPr>
                <w:szCs w:val="24"/>
              </w:rPr>
            </w:pPr>
            <w:r w:rsidRPr="00BD79BE">
              <w:rPr>
                <w:szCs w:val="24"/>
              </w:rPr>
              <w:t xml:space="preserve">Fourniture et mise en place d'un massif filtrant en gravier </w:t>
            </w:r>
          </w:p>
        </w:tc>
        <w:tc>
          <w:tcPr>
            <w:tcW w:w="709" w:type="dxa"/>
            <w:noWrap/>
            <w:vAlign w:val="center"/>
            <w:hideMark/>
          </w:tcPr>
          <w:p w:rsidR="009C7F67" w:rsidRPr="00BD79BE" w:rsidRDefault="009C7F67" w:rsidP="009C7F67">
            <w:pPr>
              <w:jc w:val="center"/>
              <w:rPr>
                <w:szCs w:val="24"/>
              </w:rPr>
            </w:pPr>
            <w:r w:rsidRPr="00BD79BE">
              <w:rPr>
                <w:szCs w:val="24"/>
              </w:rPr>
              <w:t>FF</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BD79BE" w:rsidRDefault="009C7F67" w:rsidP="009C7F67">
            <w:pPr>
              <w:jc w:val="center"/>
              <w:rPr>
                <w:bCs/>
                <w:szCs w:val="24"/>
              </w:rPr>
            </w:pPr>
            <w:r w:rsidRPr="00BD79BE">
              <w:rPr>
                <w:bCs/>
                <w:szCs w:val="24"/>
              </w:rPr>
              <w:t>207</w:t>
            </w:r>
          </w:p>
        </w:tc>
        <w:tc>
          <w:tcPr>
            <w:tcW w:w="5869" w:type="dxa"/>
            <w:vAlign w:val="center"/>
            <w:hideMark/>
          </w:tcPr>
          <w:p w:rsidR="009C7F67" w:rsidRPr="00BD79BE" w:rsidRDefault="009C7F67" w:rsidP="009C7F67">
            <w:pPr>
              <w:rPr>
                <w:szCs w:val="24"/>
              </w:rPr>
            </w:pPr>
            <w:r w:rsidRPr="00BD79BE">
              <w:rPr>
                <w:szCs w:val="24"/>
              </w:rPr>
              <w:t>Cimentation de tête de forage (2m) et regard de protection</w:t>
            </w:r>
          </w:p>
          <w:p w:rsidR="009C7F67" w:rsidRPr="00BD79BE" w:rsidRDefault="009C7F67" w:rsidP="009C7F67">
            <w:pPr>
              <w:rPr>
                <w:szCs w:val="24"/>
              </w:rPr>
            </w:pPr>
          </w:p>
        </w:tc>
        <w:tc>
          <w:tcPr>
            <w:tcW w:w="709" w:type="dxa"/>
            <w:noWrap/>
            <w:vAlign w:val="center"/>
            <w:hideMark/>
          </w:tcPr>
          <w:p w:rsidR="009C7F67" w:rsidRPr="00BD79BE" w:rsidRDefault="009C7F67" w:rsidP="009C7F67">
            <w:pPr>
              <w:jc w:val="center"/>
              <w:rPr>
                <w:szCs w:val="24"/>
              </w:rPr>
            </w:pPr>
            <w:r w:rsidRPr="00BD79BE">
              <w:rPr>
                <w:szCs w:val="24"/>
              </w:rPr>
              <w:t>U</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BD79BE" w:rsidRDefault="009C7F67" w:rsidP="009C7F67">
            <w:pPr>
              <w:jc w:val="center"/>
              <w:rPr>
                <w:bCs/>
                <w:szCs w:val="24"/>
              </w:rPr>
            </w:pPr>
            <w:r w:rsidRPr="00BD79BE">
              <w:rPr>
                <w:bCs/>
                <w:szCs w:val="24"/>
              </w:rPr>
              <w:t>208</w:t>
            </w:r>
          </w:p>
        </w:tc>
        <w:tc>
          <w:tcPr>
            <w:tcW w:w="5869" w:type="dxa"/>
            <w:vAlign w:val="center"/>
            <w:hideMark/>
          </w:tcPr>
          <w:p w:rsidR="009C7F67" w:rsidRPr="00BD79BE" w:rsidRDefault="009C7F67" w:rsidP="009C7F67">
            <w:pPr>
              <w:rPr>
                <w:szCs w:val="24"/>
              </w:rPr>
            </w:pPr>
            <w:r w:rsidRPr="00BD79BE">
              <w:rPr>
                <w:szCs w:val="24"/>
              </w:rPr>
              <w:t>Essai de pompe par palier</w:t>
            </w:r>
          </w:p>
          <w:p w:rsidR="009C7F67" w:rsidRPr="00BD79BE" w:rsidRDefault="009C7F67" w:rsidP="009C7F67">
            <w:pPr>
              <w:rPr>
                <w:szCs w:val="24"/>
              </w:rPr>
            </w:pPr>
          </w:p>
        </w:tc>
        <w:tc>
          <w:tcPr>
            <w:tcW w:w="709" w:type="dxa"/>
            <w:noWrap/>
            <w:vAlign w:val="center"/>
            <w:hideMark/>
          </w:tcPr>
          <w:p w:rsidR="009C7F67" w:rsidRPr="00BD79BE" w:rsidRDefault="009C7F67" w:rsidP="009C7F67">
            <w:pPr>
              <w:jc w:val="center"/>
              <w:rPr>
                <w:szCs w:val="24"/>
              </w:rPr>
            </w:pPr>
            <w:r w:rsidRPr="00BD79BE">
              <w:rPr>
                <w:szCs w:val="24"/>
              </w:rPr>
              <w:lastRenderedPageBreak/>
              <w:t>H</w:t>
            </w:r>
          </w:p>
        </w:tc>
        <w:tc>
          <w:tcPr>
            <w:tcW w:w="1275" w:type="dxa"/>
            <w:vAlign w:val="center"/>
          </w:tcPr>
          <w:p w:rsidR="009C7F67" w:rsidRPr="00BD79BE"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916" w:type="dxa"/>
            <w:gridSpan w:val="5"/>
            <w:vAlign w:val="center"/>
          </w:tcPr>
          <w:p w:rsidR="009C7F67" w:rsidRPr="007E55AD" w:rsidRDefault="009C7F67" w:rsidP="009C7F67">
            <w:pPr>
              <w:jc w:val="center"/>
              <w:rPr>
                <w:b/>
                <w:bCs/>
                <w:szCs w:val="24"/>
              </w:rPr>
            </w:pPr>
            <w:r w:rsidRPr="007E55AD">
              <w:rPr>
                <w:b/>
                <w:bCs/>
                <w:szCs w:val="24"/>
              </w:rPr>
              <w:t>LOT 300 TRAVAUX DE CONSTRUCTION DU RESEAU DE REFOULEMENT</w:t>
            </w:r>
          </w:p>
        </w:tc>
      </w:tr>
      <w:tr w:rsidR="009C7F67" w:rsidRPr="007E55AD" w:rsidTr="009C7F67">
        <w:trPr>
          <w:trHeight w:val="390"/>
          <w:jc w:val="center"/>
        </w:trPr>
        <w:tc>
          <w:tcPr>
            <w:tcW w:w="1078" w:type="dxa"/>
            <w:noWrap/>
            <w:vAlign w:val="center"/>
            <w:hideMark/>
          </w:tcPr>
          <w:p w:rsidR="009C7F67" w:rsidRPr="00DB17F2" w:rsidRDefault="009C7F67" w:rsidP="009C7F67">
            <w:pPr>
              <w:jc w:val="center"/>
              <w:rPr>
                <w:bCs/>
                <w:szCs w:val="24"/>
              </w:rPr>
            </w:pPr>
            <w:r w:rsidRPr="00DB17F2">
              <w:rPr>
                <w:bCs/>
                <w:szCs w:val="24"/>
              </w:rPr>
              <w:t>301</w:t>
            </w:r>
          </w:p>
        </w:tc>
        <w:tc>
          <w:tcPr>
            <w:tcW w:w="5869" w:type="dxa"/>
            <w:vAlign w:val="center"/>
            <w:hideMark/>
          </w:tcPr>
          <w:p w:rsidR="009C7F67" w:rsidRPr="00DB17F2" w:rsidRDefault="009C7F67" w:rsidP="009C7F67">
            <w:pPr>
              <w:rPr>
                <w:szCs w:val="24"/>
              </w:rPr>
            </w:pPr>
            <w:r w:rsidRPr="00DB17F2">
              <w:rPr>
                <w:szCs w:val="24"/>
              </w:rPr>
              <w:t>Fouille en rigole pour pose canalisation et remblais</w:t>
            </w:r>
          </w:p>
        </w:tc>
        <w:tc>
          <w:tcPr>
            <w:tcW w:w="709" w:type="dxa"/>
            <w:noWrap/>
            <w:vAlign w:val="center"/>
            <w:hideMark/>
          </w:tcPr>
          <w:p w:rsidR="009C7F67" w:rsidRPr="00DB17F2" w:rsidRDefault="009C7F67" w:rsidP="009C7F67">
            <w:pPr>
              <w:jc w:val="center"/>
              <w:rPr>
                <w:szCs w:val="24"/>
              </w:rPr>
            </w:pPr>
            <w:r w:rsidRPr="00DB17F2">
              <w:rPr>
                <w:szCs w:val="24"/>
              </w:rPr>
              <w:t>ML</w:t>
            </w:r>
          </w:p>
        </w:tc>
        <w:tc>
          <w:tcPr>
            <w:tcW w:w="1275" w:type="dxa"/>
            <w:vAlign w:val="center"/>
          </w:tcPr>
          <w:p w:rsidR="009C7F67" w:rsidRPr="00DB17F2"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90"/>
          <w:jc w:val="center"/>
        </w:trPr>
        <w:tc>
          <w:tcPr>
            <w:tcW w:w="1078" w:type="dxa"/>
            <w:noWrap/>
            <w:vAlign w:val="center"/>
            <w:hideMark/>
          </w:tcPr>
          <w:p w:rsidR="009C7F67" w:rsidRPr="00DB17F2" w:rsidRDefault="009C7F67" w:rsidP="009C7F67">
            <w:pPr>
              <w:jc w:val="center"/>
              <w:rPr>
                <w:bCs/>
                <w:szCs w:val="24"/>
              </w:rPr>
            </w:pPr>
            <w:r w:rsidRPr="00DB17F2">
              <w:rPr>
                <w:bCs/>
                <w:szCs w:val="24"/>
              </w:rPr>
              <w:t>302</w:t>
            </w:r>
          </w:p>
        </w:tc>
        <w:tc>
          <w:tcPr>
            <w:tcW w:w="5869" w:type="dxa"/>
            <w:vAlign w:val="center"/>
            <w:hideMark/>
          </w:tcPr>
          <w:p w:rsidR="009C7F67" w:rsidRPr="00DB17F2" w:rsidRDefault="009C7F67" w:rsidP="009C7F67">
            <w:pPr>
              <w:rPr>
                <w:szCs w:val="24"/>
              </w:rPr>
            </w:pPr>
            <w:r w:rsidRPr="00DB17F2">
              <w:rPr>
                <w:szCs w:val="24"/>
              </w:rPr>
              <w:t>Fourniture et pose des conduites PEHD Ø 40PN 16</w:t>
            </w:r>
          </w:p>
        </w:tc>
        <w:tc>
          <w:tcPr>
            <w:tcW w:w="709" w:type="dxa"/>
            <w:noWrap/>
            <w:vAlign w:val="center"/>
            <w:hideMark/>
          </w:tcPr>
          <w:p w:rsidR="009C7F67" w:rsidRPr="00DB17F2" w:rsidRDefault="009C7F67" w:rsidP="009C7F67">
            <w:pPr>
              <w:jc w:val="center"/>
              <w:rPr>
                <w:szCs w:val="24"/>
              </w:rPr>
            </w:pPr>
            <w:r w:rsidRPr="00DB17F2">
              <w:rPr>
                <w:szCs w:val="24"/>
              </w:rPr>
              <w:t>ML</w:t>
            </w:r>
          </w:p>
        </w:tc>
        <w:tc>
          <w:tcPr>
            <w:tcW w:w="1275" w:type="dxa"/>
            <w:vAlign w:val="center"/>
          </w:tcPr>
          <w:p w:rsidR="009C7F67" w:rsidRPr="00DB17F2"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90"/>
          <w:jc w:val="center"/>
        </w:trPr>
        <w:tc>
          <w:tcPr>
            <w:tcW w:w="1078" w:type="dxa"/>
            <w:noWrap/>
            <w:vAlign w:val="center"/>
            <w:hideMark/>
          </w:tcPr>
          <w:p w:rsidR="009C7F67" w:rsidRPr="00DB17F2" w:rsidRDefault="009C7F67" w:rsidP="009C7F67">
            <w:pPr>
              <w:jc w:val="center"/>
              <w:rPr>
                <w:bCs/>
                <w:szCs w:val="24"/>
              </w:rPr>
            </w:pPr>
            <w:r w:rsidRPr="00DB17F2">
              <w:rPr>
                <w:bCs/>
                <w:szCs w:val="24"/>
              </w:rPr>
              <w:t>303</w:t>
            </w:r>
          </w:p>
        </w:tc>
        <w:tc>
          <w:tcPr>
            <w:tcW w:w="5869" w:type="dxa"/>
            <w:vAlign w:val="center"/>
            <w:hideMark/>
          </w:tcPr>
          <w:p w:rsidR="009C7F67" w:rsidRPr="00DB17F2" w:rsidRDefault="009C7F67" w:rsidP="009C7F67">
            <w:pPr>
              <w:rPr>
                <w:szCs w:val="24"/>
              </w:rPr>
            </w:pPr>
            <w:r w:rsidRPr="00DB17F2">
              <w:rPr>
                <w:szCs w:val="24"/>
              </w:rPr>
              <w:t>Fourniture et pose du grillage de signalisation</w:t>
            </w:r>
          </w:p>
        </w:tc>
        <w:tc>
          <w:tcPr>
            <w:tcW w:w="709" w:type="dxa"/>
            <w:noWrap/>
            <w:vAlign w:val="center"/>
            <w:hideMark/>
          </w:tcPr>
          <w:p w:rsidR="009C7F67" w:rsidRPr="00DB17F2" w:rsidRDefault="009C7F67" w:rsidP="009C7F67">
            <w:pPr>
              <w:jc w:val="center"/>
              <w:rPr>
                <w:szCs w:val="24"/>
              </w:rPr>
            </w:pPr>
            <w:r w:rsidRPr="00DB17F2">
              <w:rPr>
                <w:szCs w:val="24"/>
              </w:rPr>
              <w:t>ML</w:t>
            </w:r>
          </w:p>
        </w:tc>
        <w:tc>
          <w:tcPr>
            <w:tcW w:w="1275" w:type="dxa"/>
            <w:vAlign w:val="center"/>
          </w:tcPr>
          <w:p w:rsidR="009C7F67" w:rsidRPr="00DB17F2"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DB17F2" w:rsidRDefault="009C7F67" w:rsidP="009C7F67">
            <w:pPr>
              <w:jc w:val="center"/>
              <w:rPr>
                <w:bCs/>
                <w:szCs w:val="24"/>
              </w:rPr>
            </w:pPr>
            <w:r w:rsidRPr="00DB17F2">
              <w:rPr>
                <w:bCs/>
                <w:szCs w:val="24"/>
              </w:rPr>
              <w:t>304</w:t>
            </w:r>
          </w:p>
        </w:tc>
        <w:tc>
          <w:tcPr>
            <w:tcW w:w="5869" w:type="dxa"/>
            <w:vAlign w:val="center"/>
            <w:hideMark/>
          </w:tcPr>
          <w:p w:rsidR="009C7F67" w:rsidRPr="00DB17F2" w:rsidRDefault="009C7F67" w:rsidP="009C7F67">
            <w:pPr>
              <w:rPr>
                <w:szCs w:val="24"/>
              </w:rPr>
            </w:pPr>
            <w:r w:rsidRPr="00DB17F2">
              <w:rPr>
                <w:szCs w:val="24"/>
              </w:rPr>
              <w:t>Fourniture et mise en œuvre des accessoires de plomberies</w:t>
            </w:r>
          </w:p>
        </w:tc>
        <w:tc>
          <w:tcPr>
            <w:tcW w:w="709" w:type="dxa"/>
            <w:noWrap/>
            <w:vAlign w:val="center"/>
            <w:hideMark/>
          </w:tcPr>
          <w:p w:rsidR="009C7F67" w:rsidRPr="00DB17F2" w:rsidRDefault="009C7F67" w:rsidP="009C7F67">
            <w:pPr>
              <w:jc w:val="center"/>
              <w:rPr>
                <w:szCs w:val="24"/>
              </w:rPr>
            </w:pPr>
            <w:r w:rsidRPr="00DB17F2">
              <w:rPr>
                <w:szCs w:val="24"/>
              </w:rPr>
              <w:t>FF</w:t>
            </w:r>
          </w:p>
        </w:tc>
        <w:tc>
          <w:tcPr>
            <w:tcW w:w="1275" w:type="dxa"/>
            <w:vAlign w:val="center"/>
          </w:tcPr>
          <w:p w:rsidR="009C7F67" w:rsidRPr="00DB17F2"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90"/>
          <w:jc w:val="center"/>
        </w:trPr>
        <w:tc>
          <w:tcPr>
            <w:tcW w:w="1078" w:type="dxa"/>
            <w:noWrap/>
            <w:vAlign w:val="center"/>
            <w:hideMark/>
          </w:tcPr>
          <w:p w:rsidR="009C7F67" w:rsidRPr="00DB17F2" w:rsidRDefault="009C7F67" w:rsidP="009C7F67">
            <w:pPr>
              <w:jc w:val="center"/>
              <w:rPr>
                <w:bCs/>
                <w:szCs w:val="24"/>
              </w:rPr>
            </w:pPr>
            <w:r w:rsidRPr="00DB17F2">
              <w:rPr>
                <w:bCs/>
                <w:szCs w:val="24"/>
              </w:rPr>
              <w:t>305</w:t>
            </w:r>
          </w:p>
        </w:tc>
        <w:tc>
          <w:tcPr>
            <w:tcW w:w="5869" w:type="dxa"/>
            <w:vAlign w:val="center"/>
            <w:hideMark/>
          </w:tcPr>
          <w:p w:rsidR="009C7F67" w:rsidRPr="00DB17F2" w:rsidRDefault="009C7F67" w:rsidP="009C7F67">
            <w:pPr>
              <w:rPr>
                <w:szCs w:val="24"/>
              </w:rPr>
            </w:pPr>
            <w:r w:rsidRPr="00DB17F2">
              <w:rPr>
                <w:szCs w:val="24"/>
              </w:rPr>
              <w:t xml:space="preserve">Système de remplissage automatique avec vanne flotteur + unité de traitement (filtre) </w:t>
            </w:r>
          </w:p>
          <w:p w:rsidR="009C7F67" w:rsidRPr="00DB17F2" w:rsidRDefault="009C7F67" w:rsidP="009C7F67">
            <w:pPr>
              <w:rPr>
                <w:szCs w:val="24"/>
              </w:rPr>
            </w:pPr>
          </w:p>
        </w:tc>
        <w:tc>
          <w:tcPr>
            <w:tcW w:w="709" w:type="dxa"/>
            <w:noWrap/>
            <w:vAlign w:val="center"/>
            <w:hideMark/>
          </w:tcPr>
          <w:p w:rsidR="009C7F67" w:rsidRPr="00DB17F2" w:rsidRDefault="009C7F67" w:rsidP="009C7F67">
            <w:pPr>
              <w:jc w:val="center"/>
              <w:rPr>
                <w:szCs w:val="24"/>
              </w:rPr>
            </w:pPr>
            <w:r w:rsidRPr="00DB17F2">
              <w:rPr>
                <w:szCs w:val="24"/>
              </w:rPr>
              <w:t>FF</w:t>
            </w:r>
          </w:p>
        </w:tc>
        <w:tc>
          <w:tcPr>
            <w:tcW w:w="1275" w:type="dxa"/>
            <w:vAlign w:val="center"/>
          </w:tcPr>
          <w:p w:rsidR="009C7F67" w:rsidRPr="00DB17F2"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916" w:type="dxa"/>
            <w:gridSpan w:val="5"/>
            <w:vAlign w:val="center"/>
          </w:tcPr>
          <w:p w:rsidR="009C7F67" w:rsidRPr="007E55AD" w:rsidRDefault="009C7F67" w:rsidP="009C7F67">
            <w:pPr>
              <w:jc w:val="center"/>
              <w:rPr>
                <w:b/>
                <w:bCs/>
                <w:szCs w:val="24"/>
              </w:rPr>
            </w:pPr>
            <w:r w:rsidRPr="007E55AD">
              <w:rPr>
                <w:b/>
                <w:bCs/>
                <w:szCs w:val="24"/>
              </w:rPr>
              <w:t>LOT 400 TRAVAUX DE CONSTRUCTION DU CHÂTEAU 20 m3 (H=10m)</w:t>
            </w:r>
          </w:p>
        </w:tc>
      </w:tr>
      <w:tr w:rsidR="009C7F67" w:rsidRPr="007E55AD" w:rsidTr="009C7F67">
        <w:trPr>
          <w:trHeight w:val="300"/>
          <w:jc w:val="center"/>
        </w:trPr>
        <w:tc>
          <w:tcPr>
            <w:tcW w:w="1078" w:type="dxa"/>
            <w:noWrap/>
            <w:vAlign w:val="center"/>
            <w:hideMark/>
          </w:tcPr>
          <w:p w:rsidR="009C7F67" w:rsidRPr="00AB0CA2" w:rsidRDefault="009C7F67" w:rsidP="009C7F67">
            <w:pPr>
              <w:jc w:val="center"/>
              <w:rPr>
                <w:bCs/>
                <w:szCs w:val="24"/>
              </w:rPr>
            </w:pPr>
            <w:r w:rsidRPr="00AB0CA2">
              <w:rPr>
                <w:bCs/>
                <w:szCs w:val="24"/>
              </w:rPr>
              <w:t>401</w:t>
            </w:r>
          </w:p>
        </w:tc>
        <w:tc>
          <w:tcPr>
            <w:tcW w:w="5869" w:type="dxa"/>
            <w:vAlign w:val="center"/>
            <w:hideMark/>
          </w:tcPr>
          <w:p w:rsidR="009C7F67" w:rsidRPr="00AB0CA2" w:rsidRDefault="009C7F67" w:rsidP="009C7F67">
            <w:pPr>
              <w:rPr>
                <w:szCs w:val="24"/>
              </w:rPr>
            </w:pPr>
            <w:r w:rsidRPr="00AB0CA2">
              <w:rPr>
                <w:szCs w:val="24"/>
              </w:rPr>
              <w:t>Implantation de l’ouvrage</w:t>
            </w:r>
          </w:p>
        </w:tc>
        <w:tc>
          <w:tcPr>
            <w:tcW w:w="709" w:type="dxa"/>
            <w:noWrap/>
            <w:vAlign w:val="center"/>
            <w:hideMark/>
          </w:tcPr>
          <w:p w:rsidR="009C7F67" w:rsidRPr="00AB0CA2" w:rsidRDefault="009C7F67" w:rsidP="009C7F67">
            <w:pPr>
              <w:jc w:val="center"/>
              <w:rPr>
                <w:szCs w:val="24"/>
              </w:rPr>
            </w:pPr>
            <w:r w:rsidRPr="00AB0CA2">
              <w:rPr>
                <w:szCs w:val="24"/>
              </w:rPr>
              <w:t>FF</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300"/>
          <w:jc w:val="center"/>
        </w:trPr>
        <w:tc>
          <w:tcPr>
            <w:tcW w:w="1078" w:type="dxa"/>
            <w:noWrap/>
            <w:vAlign w:val="center"/>
            <w:hideMark/>
          </w:tcPr>
          <w:p w:rsidR="009C7F67" w:rsidRPr="00AB0CA2" w:rsidRDefault="009C7F67" w:rsidP="009C7F67">
            <w:pPr>
              <w:jc w:val="center"/>
              <w:rPr>
                <w:bCs/>
                <w:szCs w:val="24"/>
              </w:rPr>
            </w:pPr>
            <w:r w:rsidRPr="00AB0CA2">
              <w:rPr>
                <w:bCs/>
                <w:szCs w:val="24"/>
              </w:rPr>
              <w:t>402</w:t>
            </w:r>
          </w:p>
        </w:tc>
        <w:tc>
          <w:tcPr>
            <w:tcW w:w="5869" w:type="dxa"/>
            <w:vAlign w:val="center"/>
            <w:hideMark/>
          </w:tcPr>
          <w:p w:rsidR="009C7F67" w:rsidRPr="00AB0CA2" w:rsidRDefault="009C7F67" w:rsidP="009C7F67">
            <w:pPr>
              <w:rPr>
                <w:szCs w:val="24"/>
              </w:rPr>
            </w:pPr>
            <w:r w:rsidRPr="00AB0CA2">
              <w:rPr>
                <w:szCs w:val="24"/>
              </w:rPr>
              <w:t>Terrassement générale (Fouilles)</w:t>
            </w:r>
          </w:p>
          <w:p w:rsidR="009C7F67" w:rsidRPr="00AB0CA2" w:rsidRDefault="009C7F67" w:rsidP="009C7F67">
            <w:pPr>
              <w:jc w:val="both"/>
              <w:rPr>
                <w:szCs w:val="24"/>
              </w:rPr>
            </w:pPr>
          </w:p>
        </w:tc>
        <w:tc>
          <w:tcPr>
            <w:tcW w:w="709" w:type="dxa"/>
            <w:noWrap/>
            <w:vAlign w:val="center"/>
            <w:hideMark/>
          </w:tcPr>
          <w:p w:rsidR="009C7F67" w:rsidRPr="00AB0CA2" w:rsidRDefault="009C7F67" w:rsidP="009C7F67">
            <w:pPr>
              <w:jc w:val="center"/>
              <w:rPr>
                <w:szCs w:val="24"/>
              </w:rPr>
            </w:pPr>
            <w:r w:rsidRPr="00AB0CA2">
              <w:rPr>
                <w:szCs w:val="24"/>
              </w:rPr>
              <w:t>m</w:t>
            </w:r>
            <w:r w:rsidRPr="00924A6C">
              <w:rPr>
                <w:szCs w:val="24"/>
                <w:vertAlign w:val="superscript"/>
              </w:rPr>
              <w:t>3</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900"/>
          <w:jc w:val="center"/>
        </w:trPr>
        <w:tc>
          <w:tcPr>
            <w:tcW w:w="1078" w:type="dxa"/>
            <w:noWrap/>
            <w:vAlign w:val="center"/>
            <w:hideMark/>
          </w:tcPr>
          <w:p w:rsidR="009C7F67" w:rsidRPr="00AB0CA2" w:rsidRDefault="009C7F67" w:rsidP="009C7F67">
            <w:pPr>
              <w:jc w:val="center"/>
              <w:rPr>
                <w:bCs/>
                <w:szCs w:val="24"/>
              </w:rPr>
            </w:pPr>
            <w:r w:rsidRPr="00AB0CA2">
              <w:rPr>
                <w:bCs/>
                <w:szCs w:val="24"/>
              </w:rPr>
              <w:t>403</w:t>
            </w:r>
          </w:p>
        </w:tc>
        <w:tc>
          <w:tcPr>
            <w:tcW w:w="5869" w:type="dxa"/>
            <w:vAlign w:val="center"/>
            <w:hideMark/>
          </w:tcPr>
          <w:p w:rsidR="009C7F67" w:rsidRPr="00AB0CA2" w:rsidRDefault="009C7F67" w:rsidP="009C7F67">
            <w:pPr>
              <w:rPr>
                <w:szCs w:val="24"/>
              </w:rPr>
            </w:pPr>
            <w:r w:rsidRPr="00AB0CA2">
              <w:rPr>
                <w:szCs w:val="24"/>
              </w:rPr>
              <w:t>Béton armé dosé 350kg/m3 pour semelles, poteaux, ceintures, intermédiaire et plateforme</w:t>
            </w:r>
          </w:p>
        </w:tc>
        <w:tc>
          <w:tcPr>
            <w:tcW w:w="709" w:type="dxa"/>
            <w:noWrap/>
            <w:vAlign w:val="center"/>
            <w:hideMark/>
          </w:tcPr>
          <w:p w:rsidR="009C7F67" w:rsidRPr="00AB0CA2" w:rsidRDefault="009C7F67" w:rsidP="009C7F67">
            <w:pPr>
              <w:jc w:val="center"/>
              <w:rPr>
                <w:szCs w:val="24"/>
              </w:rPr>
            </w:pPr>
            <w:r>
              <w:rPr>
                <w:szCs w:val="24"/>
              </w:rPr>
              <w:t>m</w:t>
            </w:r>
            <w:r w:rsidRPr="00924A6C">
              <w:rPr>
                <w:szCs w:val="24"/>
                <w:vertAlign w:val="superscript"/>
              </w:rPr>
              <w:t>3</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600"/>
          <w:jc w:val="center"/>
        </w:trPr>
        <w:tc>
          <w:tcPr>
            <w:tcW w:w="1078" w:type="dxa"/>
            <w:noWrap/>
            <w:vAlign w:val="center"/>
            <w:hideMark/>
          </w:tcPr>
          <w:p w:rsidR="009C7F67" w:rsidRPr="00AB0CA2" w:rsidRDefault="009C7F67" w:rsidP="009C7F67">
            <w:pPr>
              <w:jc w:val="center"/>
              <w:rPr>
                <w:bCs/>
                <w:szCs w:val="24"/>
              </w:rPr>
            </w:pPr>
            <w:r w:rsidRPr="00AB0CA2">
              <w:rPr>
                <w:bCs/>
                <w:szCs w:val="24"/>
              </w:rPr>
              <w:t>404</w:t>
            </w:r>
          </w:p>
        </w:tc>
        <w:tc>
          <w:tcPr>
            <w:tcW w:w="5869" w:type="dxa"/>
            <w:vAlign w:val="center"/>
            <w:hideMark/>
          </w:tcPr>
          <w:p w:rsidR="009C7F67" w:rsidRPr="00AB0CA2" w:rsidRDefault="009C7F67" w:rsidP="009C7F67">
            <w:pPr>
              <w:rPr>
                <w:szCs w:val="24"/>
              </w:rPr>
            </w:pPr>
            <w:r w:rsidRPr="00AB0CA2">
              <w:rPr>
                <w:szCs w:val="24"/>
              </w:rPr>
              <w:t>Béton armé dosé 400kg/m3 y compris adjuvants pour réservoir</w:t>
            </w:r>
          </w:p>
        </w:tc>
        <w:tc>
          <w:tcPr>
            <w:tcW w:w="709" w:type="dxa"/>
            <w:noWrap/>
            <w:vAlign w:val="center"/>
            <w:hideMark/>
          </w:tcPr>
          <w:p w:rsidR="009C7F67" w:rsidRPr="00AB0CA2" w:rsidRDefault="009C7F67" w:rsidP="009C7F67">
            <w:pPr>
              <w:jc w:val="center"/>
              <w:rPr>
                <w:szCs w:val="24"/>
              </w:rPr>
            </w:pPr>
            <w:r>
              <w:rPr>
                <w:szCs w:val="24"/>
              </w:rPr>
              <w:t>m</w:t>
            </w:r>
            <w:r w:rsidRPr="00924A6C">
              <w:rPr>
                <w:szCs w:val="24"/>
                <w:vertAlign w:val="superscript"/>
              </w:rPr>
              <w:t>3</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300"/>
          <w:jc w:val="center"/>
        </w:trPr>
        <w:tc>
          <w:tcPr>
            <w:tcW w:w="1078" w:type="dxa"/>
            <w:noWrap/>
            <w:vAlign w:val="center"/>
            <w:hideMark/>
          </w:tcPr>
          <w:p w:rsidR="009C7F67" w:rsidRPr="00AB0CA2" w:rsidRDefault="009C7F67" w:rsidP="009C7F67">
            <w:pPr>
              <w:jc w:val="center"/>
              <w:rPr>
                <w:bCs/>
                <w:szCs w:val="24"/>
              </w:rPr>
            </w:pPr>
            <w:r w:rsidRPr="00AB0CA2">
              <w:rPr>
                <w:bCs/>
                <w:szCs w:val="24"/>
              </w:rPr>
              <w:t>405</w:t>
            </w:r>
          </w:p>
        </w:tc>
        <w:tc>
          <w:tcPr>
            <w:tcW w:w="5869" w:type="dxa"/>
            <w:vAlign w:val="center"/>
            <w:hideMark/>
          </w:tcPr>
          <w:p w:rsidR="009C7F67" w:rsidRPr="00AB0CA2" w:rsidRDefault="009C7F67" w:rsidP="009C7F67">
            <w:pPr>
              <w:rPr>
                <w:szCs w:val="24"/>
              </w:rPr>
            </w:pPr>
            <w:r w:rsidRPr="00AB0CA2">
              <w:rPr>
                <w:szCs w:val="24"/>
              </w:rPr>
              <w:t>Echafaudage et coffrage réservoir</w:t>
            </w:r>
          </w:p>
        </w:tc>
        <w:tc>
          <w:tcPr>
            <w:tcW w:w="709" w:type="dxa"/>
            <w:noWrap/>
            <w:vAlign w:val="center"/>
            <w:hideMark/>
          </w:tcPr>
          <w:p w:rsidR="009C7F67" w:rsidRPr="00AB0CA2" w:rsidRDefault="009C7F67" w:rsidP="009C7F67">
            <w:pPr>
              <w:jc w:val="center"/>
              <w:rPr>
                <w:szCs w:val="24"/>
              </w:rPr>
            </w:pPr>
            <w:r w:rsidRPr="00AB0CA2">
              <w:rPr>
                <w:szCs w:val="24"/>
              </w:rPr>
              <w:t>FF</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300"/>
          <w:jc w:val="center"/>
        </w:trPr>
        <w:tc>
          <w:tcPr>
            <w:tcW w:w="1078" w:type="dxa"/>
            <w:noWrap/>
            <w:vAlign w:val="center"/>
          </w:tcPr>
          <w:p w:rsidR="009C7F67" w:rsidRPr="00AB0CA2" w:rsidRDefault="009C7F67" w:rsidP="009C7F67">
            <w:pPr>
              <w:jc w:val="center"/>
              <w:rPr>
                <w:bCs/>
                <w:szCs w:val="24"/>
              </w:rPr>
            </w:pPr>
            <w:r w:rsidRPr="00AB0CA2">
              <w:rPr>
                <w:bCs/>
                <w:szCs w:val="24"/>
              </w:rPr>
              <w:t>406</w:t>
            </w:r>
          </w:p>
        </w:tc>
        <w:tc>
          <w:tcPr>
            <w:tcW w:w="5869" w:type="dxa"/>
            <w:vAlign w:val="center"/>
          </w:tcPr>
          <w:p w:rsidR="009C7F67" w:rsidRPr="00AB0CA2" w:rsidRDefault="009C7F67" w:rsidP="009C7F67">
            <w:pPr>
              <w:rPr>
                <w:szCs w:val="24"/>
              </w:rPr>
            </w:pPr>
            <w:r w:rsidRPr="00AB0CA2">
              <w:rPr>
                <w:szCs w:val="24"/>
              </w:rPr>
              <w:t xml:space="preserve">Peinture alimentaire en deux couches pour intérieur réservoir </w:t>
            </w:r>
          </w:p>
          <w:p w:rsidR="009C7F67" w:rsidRPr="00AB0CA2" w:rsidRDefault="009C7F67" w:rsidP="009C7F67">
            <w:pPr>
              <w:rPr>
                <w:szCs w:val="24"/>
              </w:rPr>
            </w:pPr>
          </w:p>
        </w:tc>
        <w:tc>
          <w:tcPr>
            <w:tcW w:w="709" w:type="dxa"/>
            <w:noWrap/>
            <w:vAlign w:val="center"/>
          </w:tcPr>
          <w:p w:rsidR="009C7F67" w:rsidRPr="00AB0CA2" w:rsidRDefault="009C7F67" w:rsidP="009C7F67">
            <w:pPr>
              <w:jc w:val="center"/>
              <w:rPr>
                <w:szCs w:val="24"/>
              </w:rPr>
            </w:pPr>
            <w:r>
              <w:rPr>
                <w:szCs w:val="24"/>
              </w:rPr>
              <w:t>m</w:t>
            </w:r>
            <w:r w:rsidRPr="00AB0CA2">
              <w:rPr>
                <w:szCs w:val="24"/>
              </w:rPr>
              <w:t>²</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tcPr>
          <w:p w:rsidR="009C7F67" w:rsidRPr="000B7CAD" w:rsidRDefault="009C7F67" w:rsidP="009C7F67">
            <w:pPr>
              <w:rPr>
                <w:rFonts w:eastAsia="Calibri"/>
                <w:b/>
                <w:bCs/>
                <w:szCs w:val="24"/>
                <w:lang w:eastAsia="en-US"/>
              </w:rPr>
            </w:pPr>
          </w:p>
        </w:tc>
      </w:tr>
      <w:tr w:rsidR="009C7F67" w:rsidRPr="007E55AD" w:rsidTr="009C7F67">
        <w:trPr>
          <w:trHeight w:val="300"/>
          <w:jc w:val="center"/>
        </w:trPr>
        <w:tc>
          <w:tcPr>
            <w:tcW w:w="1078" w:type="dxa"/>
            <w:noWrap/>
            <w:vAlign w:val="center"/>
          </w:tcPr>
          <w:p w:rsidR="009C7F67" w:rsidRPr="00AB0CA2" w:rsidRDefault="009C7F67" w:rsidP="009C7F67">
            <w:pPr>
              <w:jc w:val="center"/>
              <w:rPr>
                <w:bCs/>
                <w:szCs w:val="24"/>
              </w:rPr>
            </w:pPr>
            <w:r w:rsidRPr="00AB0CA2">
              <w:rPr>
                <w:bCs/>
                <w:szCs w:val="24"/>
              </w:rPr>
              <w:t>407</w:t>
            </w:r>
          </w:p>
        </w:tc>
        <w:tc>
          <w:tcPr>
            <w:tcW w:w="5869" w:type="dxa"/>
            <w:vAlign w:val="center"/>
          </w:tcPr>
          <w:p w:rsidR="009C7F67" w:rsidRPr="00AB0CA2" w:rsidRDefault="009C7F67" w:rsidP="009C7F67">
            <w:pPr>
              <w:rPr>
                <w:szCs w:val="24"/>
              </w:rPr>
            </w:pPr>
            <w:r w:rsidRPr="00AB0CA2">
              <w:rPr>
                <w:szCs w:val="24"/>
              </w:rPr>
              <w:t>F&amp;P d’une échelle de visite (en acier durable)</w:t>
            </w:r>
          </w:p>
        </w:tc>
        <w:tc>
          <w:tcPr>
            <w:tcW w:w="709" w:type="dxa"/>
            <w:noWrap/>
            <w:vAlign w:val="center"/>
          </w:tcPr>
          <w:p w:rsidR="009C7F67" w:rsidRPr="00AB0CA2" w:rsidRDefault="009C7F67" w:rsidP="009C7F67">
            <w:pPr>
              <w:jc w:val="center"/>
              <w:rPr>
                <w:szCs w:val="24"/>
              </w:rPr>
            </w:pPr>
            <w:r w:rsidRPr="00AB0CA2">
              <w:rPr>
                <w:szCs w:val="24"/>
              </w:rPr>
              <w:t>FF</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tcPr>
          <w:p w:rsidR="009C7F67" w:rsidRPr="000B7CAD" w:rsidRDefault="009C7F67" w:rsidP="009C7F67">
            <w:pPr>
              <w:rPr>
                <w:rFonts w:eastAsia="Calibri"/>
                <w:b/>
                <w:bCs/>
                <w:szCs w:val="24"/>
                <w:lang w:eastAsia="en-US"/>
              </w:rPr>
            </w:pPr>
          </w:p>
        </w:tc>
      </w:tr>
      <w:tr w:rsidR="009C7F67" w:rsidRPr="007E55AD" w:rsidTr="009C7F67">
        <w:trPr>
          <w:trHeight w:val="600"/>
          <w:jc w:val="center"/>
        </w:trPr>
        <w:tc>
          <w:tcPr>
            <w:tcW w:w="1078" w:type="dxa"/>
            <w:noWrap/>
            <w:vAlign w:val="center"/>
            <w:hideMark/>
          </w:tcPr>
          <w:p w:rsidR="009C7F67" w:rsidRPr="00AB0CA2" w:rsidRDefault="009C7F67" w:rsidP="009C7F67">
            <w:pPr>
              <w:jc w:val="center"/>
              <w:rPr>
                <w:bCs/>
                <w:szCs w:val="24"/>
              </w:rPr>
            </w:pPr>
            <w:r w:rsidRPr="00AB0CA2">
              <w:rPr>
                <w:bCs/>
                <w:szCs w:val="24"/>
              </w:rPr>
              <w:t>408</w:t>
            </w:r>
          </w:p>
        </w:tc>
        <w:tc>
          <w:tcPr>
            <w:tcW w:w="5869" w:type="dxa"/>
            <w:vAlign w:val="center"/>
            <w:hideMark/>
          </w:tcPr>
          <w:p w:rsidR="009C7F67" w:rsidRPr="00AB0CA2" w:rsidRDefault="009C7F67" w:rsidP="009C7F67">
            <w:pPr>
              <w:rPr>
                <w:szCs w:val="24"/>
              </w:rPr>
            </w:pPr>
            <w:r w:rsidRPr="00AB0CA2">
              <w:rPr>
                <w:szCs w:val="24"/>
              </w:rPr>
              <w:t xml:space="preserve">Etanchéité et enduis dosé à 450 KG/m3 + sikalite </w:t>
            </w:r>
          </w:p>
        </w:tc>
        <w:tc>
          <w:tcPr>
            <w:tcW w:w="709" w:type="dxa"/>
            <w:noWrap/>
            <w:vAlign w:val="center"/>
            <w:hideMark/>
          </w:tcPr>
          <w:p w:rsidR="009C7F67" w:rsidRPr="00AB0CA2" w:rsidRDefault="009C7F67" w:rsidP="009C7F67">
            <w:pPr>
              <w:jc w:val="center"/>
              <w:rPr>
                <w:szCs w:val="24"/>
              </w:rPr>
            </w:pPr>
            <w:r>
              <w:rPr>
                <w:szCs w:val="24"/>
              </w:rPr>
              <w:t>m</w:t>
            </w:r>
            <w:r w:rsidRPr="00924A6C">
              <w:rPr>
                <w:szCs w:val="24"/>
                <w:vertAlign w:val="superscript"/>
              </w:rPr>
              <w:t>3</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600"/>
          <w:jc w:val="center"/>
        </w:trPr>
        <w:tc>
          <w:tcPr>
            <w:tcW w:w="1078" w:type="dxa"/>
            <w:noWrap/>
            <w:vAlign w:val="center"/>
            <w:hideMark/>
          </w:tcPr>
          <w:p w:rsidR="009C7F67" w:rsidRPr="00AB0CA2" w:rsidRDefault="009C7F67" w:rsidP="009C7F67">
            <w:pPr>
              <w:jc w:val="center"/>
              <w:rPr>
                <w:bCs/>
                <w:szCs w:val="24"/>
              </w:rPr>
            </w:pPr>
            <w:r w:rsidRPr="00AB0CA2">
              <w:rPr>
                <w:bCs/>
                <w:szCs w:val="24"/>
              </w:rPr>
              <w:t>409</w:t>
            </w:r>
          </w:p>
        </w:tc>
        <w:tc>
          <w:tcPr>
            <w:tcW w:w="5869" w:type="dxa"/>
            <w:vAlign w:val="center"/>
            <w:hideMark/>
          </w:tcPr>
          <w:p w:rsidR="009C7F67" w:rsidRPr="00AB0CA2" w:rsidRDefault="009C7F67" w:rsidP="009C7F67">
            <w:pPr>
              <w:rPr>
                <w:szCs w:val="24"/>
              </w:rPr>
            </w:pPr>
            <w:r w:rsidRPr="00AB0CA2">
              <w:rPr>
                <w:szCs w:val="24"/>
              </w:rPr>
              <w:t>Tuyauterie pour trop plein, arriver/départ, vidange en 63Ø y compris vanne d’arrêt correspondante</w:t>
            </w:r>
          </w:p>
        </w:tc>
        <w:tc>
          <w:tcPr>
            <w:tcW w:w="709" w:type="dxa"/>
            <w:noWrap/>
            <w:vAlign w:val="center"/>
            <w:hideMark/>
          </w:tcPr>
          <w:p w:rsidR="009C7F67" w:rsidRPr="00AB0CA2" w:rsidRDefault="009C7F67" w:rsidP="009C7F67">
            <w:pPr>
              <w:jc w:val="center"/>
              <w:rPr>
                <w:szCs w:val="24"/>
              </w:rPr>
            </w:pPr>
            <w:r w:rsidRPr="00AB0CA2">
              <w:rPr>
                <w:szCs w:val="24"/>
              </w:rPr>
              <w:t>FF</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600"/>
          <w:jc w:val="center"/>
        </w:trPr>
        <w:tc>
          <w:tcPr>
            <w:tcW w:w="1078" w:type="dxa"/>
            <w:noWrap/>
            <w:vAlign w:val="center"/>
            <w:hideMark/>
          </w:tcPr>
          <w:p w:rsidR="009C7F67" w:rsidRPr="00AB0CA2" w:rsidRDefault="009C7F67" w:rsidP="009C7F67">
            <w:pPr>
              <w:jc w:val="center"/>
              <w:rPr>
                <w:bCs/>
                <w:szCs w:val="24"/>
              </w:rPr>
            </w:pPr>
            <w:r w:rsidRPr="00AB0CA2">
              <w:rPr>
                <w:bCs/>
                <w:szCs w:val="24"/>
              </w:rPr>
              <w:t>410</w:t>
            </w:r>
          </w:p>
        </w:tc>
        <w:tc>
          <w:tcPr>
            <w:tcW w:w="5869" w:type="dxa"/>
            <w:vAlign w:val="center"/>
            <w:hideMark/>
          </w:tcPr>
          <w:p w:rsidR="009C7F67" w:rsidRPr="00AB0CA2" w:rsidRDefault="009C7F67" w:rsidP="009C7F67">
            <w:pPr>
              <w:rPr>
                <w:szCs w:val="24"/>
              </w:rPr>
            </w:pPr>
            <w:r w:rsidRPr="00AB0CA2">
              <w:rPr>
                <w:szCs w:val="24"/>
              </w:rPr>
              <w:t>Construction d’un regard de vanne d’arrêt</w:t>
            </w:r>
          </w:p>
        </w:tc>
        <w:tc>
          <w:tcPr>
            <w:tcW w:w="709" w:type="dxa"/>
            <w:noWrap/>
            <w:vAlign w:val="center"/>
            <w:hideMark/>
          </w:tcPr>
          <w:p w:rsidR="009C7F67" w:rsidRPr="00AB0CA2" w:rsidRDefault="009C7F67" w:rsidP="009C7F67">
            <w:pPr>
              <w:jc w:val="center"/>
              <w:rPr>
                <w:szCs w:val="24"/>
              </w:rPr>
            </w:pPr>
            <w:r w:rsidRPr="00AB0CA2">
              <w:rPr>
                <w:szCs w:val="24"/>
              </w:rPr>
              <w:t>U</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900"/>
          <w:jc w:val="center"/>
        </w:trPr>
        <w:tc>
          <w:tcPr>
            <w:tcW w:w="1078" w:type="dxa"/>
            <w:noWrap/>
            <w:vAlign w:val="center"/>
            <w:hideMark/>
          </w:tcPr>
          <w:p w:rsidR="009C7F67" w:rsidRPr="00AB0CA2" w:rsidRDefault="009C7F67" w:rsidP="009C7F67">
            <w:pPr>
              <w:jc w:val="center"/>
              <w:rPr>
                <w:bCs/>
                <w:szCs w:val="24"/>
              </w:rPr>
            </w:pPr>
            <w:r w:rsidRPr="00AB0CA2">
              <w:rPr>
                <w:bCs/>
                <w:szCs w:val="24"/>
              </w:rPr>
              <w:t>411</w:t>
            </w:r>
          </w:p>
        </w:tc>
        <w:tc>
          <w:tcPr>
            <w:tcW w:w="5869" w:type="dxa"/>
            <w:vAlign w:val="center"/>
            <w:hideMark/>
          </w:tcPr>
          <w:p w:rsidR="009C7F67" w:rsidRPr="00AB0CA2" w:rsidRDefault="009C7F67" w:rsidP="009C7F67">
            <w:pPr>
              <w:rPr>
                <w:szCs w:val="24"/>
              </w:rPr>
            </w:pPr>
            <w:r w:rsidRPr="00AB0CA2">
              <w:rPr>
                <w:szCs w:val="24"/>
              </w:rPr>
              <w:t xml:space="preserve">Construction local technique sous-château en agglos creux avec une porte métallique (peinture bleu) de 90X220 avec </w:t>
            </w:r>
          </w:p>
        </w:tc>
        <w:tc>
          <w:tcPr>
            <w:tcW w:w="709" w:type="dxa"/>
            <w:noWrap/>
            <w:vAlign w:val="center"/>
            <w:hideMark/>
          </w:tcPr>
          <w:p w:rsidR="009C7F67" w:rsidRPr="00AB0CA2" w:rsidRDefault="009C7F67" w:rsidP="009C7F67">
            <w:pPr>
              <w:jc w:val="center"/>
              <w:rPr>
                <w:szCs w:val="24"/>
              </w:rPr>
            </w:pPr>
            <w:r w:rsidRPr="00AB0CA2">
              <w:rPr>
                <w:szCs w:val="24"/>
              </w:rPr>
              <w:t>FF</w:t>
            </w:r>
          </w:p>
        </w:tc>
        <w:tc>
          <w:tcPr>
            <w:tcW w:w="1275" w:type="dxa"/>
            <w:vAlign w:val="center"/>
          </w:tcPr>
          <w:p w:rsidR="009C7F67" w:rsidRPr="00AB0CA2" w:rsidRDefault="009C7F67" w:rsidP="009C7F67">
            <w:pPr>
              <w:rPr>
                <w:rFonts w:eastAsia="Calibri"/>
                <w:bCs/>
                <w:szCs w:val="24"/>
                <w:lang w:eastAsia="en-US"/>
              </w:rPr>
            </w:pPr>
          </w:p>
        </w:tc>
        <w:tc>
          <w:tcPr>
            <w:tcW w:w="1985" w:type="dxa"/>
            <w:noWrap/>
            <w:vAlign w:val="center"/>
            <w:hideMark/>
          </w:tcPr>
          <w:p w:rsidR="009C7F67" w:rsidRPr="000B7CAD" w:rsidRDefault="009C7F67" w:rsidP="009C7F67">
            <w:pPr>
              <w:rPr>
                <w:rFonts w:eastAsia="Calibri"/>
                <w:b/>
                <w:lang w:eastAsia="en-US"/>
              </w:rPr>
            </w:pPr>
          </w:p>
        </w:tc>
      </w:tr>
      <w:tr w:rsidR="009C7F67" w:rsidRPr="007E55AD" w:rsidTr="009C7F67">
        <w:trPr>
          <w:trHeight w:val="300"/>
          <w:jc w:val="center"/>
        </w:trPr>
        <w:tc>
          <w:tcPr>
            <w:tcW w:w="10916" w:type="dxa"/>
            <w:gridSpan w:val="5"/>
            <w:vAlign w:val="center"/>
          </w:tcPr>
          <w:p w:rsidR="009C7F67" w:rsidRPr="007E55AD" w:rsidRDefault="009C7F67" w:rsidP="009C7F67">
            <w:pPr>
              <w:jc w:val="center"/>
              <w:rPr>
                <w:b/>
                <w:bCs/>
                <w:szCs w:val="24"/>
              </w:rPr>
            </w:pPr>
            <w:r w:rsidRPr="007E55AD">
              <w:rPr>
                <w:b/>
                <w:bCs/>
                <w:szCs w:val="24"/>
              </w:rPr>
              <w:t>LOT 500 RESEAU DE DISTRIBUTION</w:t>
            </w:r>
          </w:p>
        </w:tc>
      </w:tr>
      <w:tr w:rsidR="009C7F67" w:rsidRPr="007E55AD" w:rsidTr="009C7F67">
        <w:trPr>
          <w:trHeight w:val="600"/>
          <w:jc w:val="center"/>
        </w:trPr>
        <w:tc>
          <w:tcPr>
            <w:tcW w:w="1078" w:type="dxa"/>
            <w:noWrap/>
            <w:vAlign w:val="center"/>
            <w:hideMark/>
          </w:tcPr>
          <w:p w:rsidR="009C7F67" w:rsidRPr="00891E86" w:rsidRDefault="009C7F67" w:rsidP="009C7F67">
            <w:pPr>
              <w:jc w:val="center"/>
              <w:rPr>
                <w:bCs/>
                <w:szCs w:val="24"/>
              </w:rPr>
            </w:pPr>
            <w:r w:rsidRPr="00891E86">
              <w:rPr>
                <w:bCs/>
                <w:szCs w:val="24"/>
              </w:rPr>
              <w:t>501</w:t>
            </w:r>
          </w:p>
        </w:tc>
        <w:tc>
          <w:tcPr>
            <w:tcW w:w="5869" w:type="dxa"/>
            <w:vAlign w:val="center"/>
            <w:hideMark/>
          </w:tcPr>
          <w:p w:rsidR="009C7F67" w:rsidRPr="00891E86" w:rsidRDefault="009C7F67" w:rsidP="009C7F67">
            <w:pPr>
              <w:rPr>
                <w:szCs w:val="24"/>
              </w:rPr>
            </w:pPr>
            <w:r w:rsidRPr="00891E86">
              <w:rPr>
                <w:szCs w:val="24"/>
              </w:rPr>
              <w:t>Fouille en rigole pour pose de canalisation et remblai</w:t>
            </w:r>
          </w:p>
        </w:tc>
        <w:tc>
          <w:tcPr>
            <w:tcW w:w="709" w:type="dxa"/>
            <w:noWrap/>
            <w:vAlign w:val="center"/>
            <w:hideMark/>
          </w:tcPr>
          <w:p w:rsidR="009C7F67" w:rsidRPr="00891E86" w:rsidRDefault="009C7F67" w:rsidP="009C7F67">
            <w:pPr>
              <w:jc w:val="center"/>
              <w:rPr>
                <w:szCs w:val="24"/>
              </w:rPr>
            </w:pPr>
            <w:r w:rsidRPr="00891E86">
              <w:rPr>
                <w:szCs w:val="24"/>
              </w:rPr>
              <w:t>ML</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502</w:t>
            </w:r>
          </w:p>
        </w:tc>
        <w:tc>
          <w:tcPr>
            <w:tcW w:w="5869" w:type="dxa"/>
            <w:vAlign w:val="center"/>
            <w:hideMark/>
          </w:tcPr>
          <w:p w:rsidR="009C7F67" w:rsidRPr="00891E86" w:rsidRDefault="009C7F67" w:rsidP="009C7F67">
            <w:pPr>
              <w:rPr>
                <w:szCs w:val="24"/>
              </w:rPr>
            </w:pPr>
            <w:r w:rsidRPr="00891E86">
              <w:rPr>
                <w:szCs w:val="24"/>
              </w:rPr>
              <w:t>F&amp;P des conduits PEHD Ø40PN16</w:t>
            </w:r>
          </w:p>
        </w:tc>
        <w:tc>
          <w:tcPr>
            <w:tcW w:w="709" w:type="dxa"/>
            <w:noWrap/>
            <w:vAlign w:val="center"/>
            <w:hideMark/>
          </w:tcPr>
          <w:p w:rsidR="009C7F67" w:rsidRPr="00891E86" w:rsidRDefault="009C7F67" w:rsidP="009C7F67">
            <w:pPr>
              <w:jc w:val="center"/>
              <w:rPr>
                <w:szCs w:val="24"/>
              </w:rPr>
            </w:pPr>
            <w:r w:rsidRPr="00891E86">
              <w:rPr>
                <w:szCs w:val="24"/>
              </w:rPr>
              <w:t>ML</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503</w:t>
            </w:r>
          </w:p>
        </w:tc>
        <w:tc>
          <w:tcPr>
            <w:tcW w:w="5869" w:type="dxa"/>
            <w:vAlign w:val="center"/>
            <w:hideMark/>
          </w:tcPr>
          <w:p w:rsidR="009C7F67" w:rsidRPr="00891E86" w:rsidRDefault="009C7F67" w:rsidP="009C7F67">
            <w:pPr>
              <w:rPr>
                <w:szCs w:val="24"/>
              </w:rPr>
            </w:pPr>
            <w:r w:rsidRPr="00891E86">
              <w:rPr>
                <w:szCs w:val="24"/>
              </w:rPr>
              <w:t xml:space="preserve">F&amp;P des conduites PEHD Ø32PN16 </w:t>
            </w:r>
          </w:p>
        </w:tc>
        <w:tc>
          <w:tcPr>
            <w:tcW w:w="709" w:type="dxa"/>
            <w:noWrap/>
            <w:vAlign w:val="center"/>
            <w:hideMark/>
          </w:tcPr>
          <w:p w:rsidR="009C7F67" w:rsidRPr="00891E86" w:rsidRDefault="009C7F67" w:rsidP="009C7F67">
            <w:pPr>
              <w:jc w:val="center"/>
              <w:rPr>
                <w:szCs w:val="24"/>
              </w:rPr>
            </w:pPr>
            <w:r w:rsidRPr="00891E86">
              <w:rPr>
                <w:szCs w:val="24"/>
              </w:rPr>
              <w:t>ML</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504</w:t>
            </w:r>
          </w:p>
        </w:tc>
        <w:tc>
          <w:tcPr>
            <w:tcW w:w="5869" w:type="dxa"/>
            <w:vAlign w:val="center"/>
            <w:hideMark/>
          </w:tcPr>
          <w:p w:rsidR="009C7F67" w:rsidRPr="00891E86" w:rsidRDefault="009C7F67" w:rsidP="009C7F67">
            <w:pPr>
              <w:rPr>
                <w:szCs w:val="24"/>
              </w:rPr>
            </w:pPr>
            <w:r w:rsidRPr="00891E86">
              <w:rPr>
                <w:szCs w:val="24"/>
              </w:rPr>
              <w:t>F&amp;P grillage avertisseur</w:t>
            </w:r>
          </w:p>
          <w:p w:rsidR="009C7F67" w:rsidRPr="00891E86" w:rsidRDefault="009C7F67" w:rsidP="009C7F67">
            <w:pPr>
              <w:rPr>
                <w:szCs w:val="24"/>
              </w:rPr>
            </w:pPr>
          </w:p>
        </w:tc>
        <w:tc>
          <w:tcPr>
            <w:tcW w:w="709" w:type="dxa"/>
            <w:noWrap/>
            <w:vAlign w:val="center"/>
            <w:hideMark/>
          </w:tcPr>
          <w:p w:rsidR="009C7F67" w:rsidRPr="00891E86" w:rsidRDefault="009C7F67" w:rsidP="009C7F67">
            <w:pPr>
              <w:jc w:val="center"/>
              <w:rPr>
                <w:szCs w:val="24"/>
              </w:rPr>
            </w:pPr>
            <w:r w:rsidRPr="00891E86">
              <w:rPr>
                <w:szCs w:val="24"/>
              </w:rPr>
              <w:t>ML</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891E86" w:rsidRDefault="009C7F67" w:rsidP="009C7F67">
            <w:pPr>
              <w:jc w:val="center"/>
              <w:rPr>
                <w:bCs/>
                <w:szCs w:val="24"/>
              </w:rPr>
            </w:pPr>
            <w:r w:rsidRPr="00891E86">
              <w:rPr>
                <w:bCs/>
                <w:szCs w:val="24"/>
              </w:rPr>
              <w:t>505</w:t>
            </w:r>
          </w:p>
        </w:tc>
        <w:tc>
          <w:tcPr>
            <w:tcW w:w="5869" w:type="dxa"/>
            <w:vAlign w:val="center"/>
            <w:hideMark/>
          </w:tcPr>
          <w:p w:rsidR="009C7F67" w:rsidRPr="00891E86" w:rsidRDefault="009C7F67" w:rsidP="009C7F67">
            <w:pPr>
              <w:rPr>
                <w:szCs w:val="24"/>
              </w:rPr>
            </w:pPr>
            <w:r w:rsidRPr="00891E86">
              <w:rPr>
                <w:szCs w:val="24"/>
              </w:rPr>
              <w:t>Fourniture et mise en œuvre des accessoires de plomberies</w:t>
            </w:r>
          </w:p>
          <w:p w:rsidR="009C7F67" w:rsidRPr="00891E86" w:rsidRDefault="009C7F67" w:rsidP="009C7F67">
            <w:pPr>
              <w:rPr>
                <w:szCs w:val="24"/>
              </w:rPr>
            </w:pP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r w:rsidRPr="007E55AD">
              <w:rPr>
                <w:rFonts w:eastAsia="Calibri"/>
                <w:b/>
                <w:bCs/>
                <w:szCs w:val="24"/>
                <w:lang w:eastAsia="en-US"/>
              </w:rPr>
              <w:t xml:space="preserve"> </w:t>
            </w:r>
          </w:p>
        </w:tc>
      </w:tr>
      <w:tr w:rsidR="009C7F67" w:rsidRPr="007E55AD" w:rsidTr="009C7F67">
        <w:trPr>
          <w:trHeight w:val="705"/>
          <w:jc w:val="center"/>
        </w:trPr>
        <w:tc>
          <w:tcPr>
            <w:tcW w:w="1078" w:type="dxa"/>
            <w:noWrap/>
            <w:vAlign w:val="center"/>
            <w:hideMark/>
          </w:tcPr>
          <w:p w:rsidR="009C7F67" w:rsidRPr="00891E86" w:rsidRDefault="009C7F67" w:rsidP="009C7F67">
            <w:pPr>
              <w:jc w:val="center"/>
              <w:rPr>
                <w:bCs/>
                <w:szCs w:val="24"/>
              </w:rPr>
            </w:pPr>
            <w:r w:rsidRPr="00891E86">
              <w:rPr>
                <w:bCs/>
                <w:szCs w:val="24"/>
              </w:rPr>
              <w:lastRenderedPageBreak/>
              <w:t>506</w:t>
            </w:r>
          </w:p>
        </w:tc>
        <w:tc>
          <w:tcPr>
            <w:tcW w:w="5869" w:type="dxa"/>
            <w:vAlign w:val="center"/>
            <w:hideMark/>
          </w:tcPr>
          <w:p w:rsidR="009C7F67" w:rsidRPr="00891E86" w:rsidRDefault="009C7F67" w:rsidP="009C7F67">
            <w:pPr>
              <w:rPr>
                <w:szCs w:val="24"/>
              </w:rPr>
            </w:pPr>
            <w:r w:rsidRPr="00891E86">
              <w:rPr>
                <w:szCs w:val="24"/>
              </w:rPr>
              <w:t>Construction de</w:t>
            </w:r>
            <w:r>
              <w:rPr>
                <w:szCs w:val="24"/>
              </w:rPr>
              <w:t>s bornes fontaines</w:t>
            </w:r>
            <w:r w:rsidRPr="00891E86">
              <w:rPr>
                <w:szCs w:val="24"/>
              </w:rPr>
              <w:t xml:space="preserve"> avec puits perdu</w:t>
            </w:r>
            <w:r>
              <w:rPr>
                <w:szCs w:val="24"/>
              </w:rPr>
              <w:t>s</w:t>
            </w:r>
            <w:r w:rsidRPr="00891E86">
              <w:rPr>
                <w:szCs w:val="24"/>
              </w:rPr>
              <w:t xml:space="preserve"> et regard</w:t>
            </w:r>
            <w:r>
              <w:rPr>
                <w:szCs w:val="24"/>
              </w:rPr>
              <w:t>s</w:t>
            </w:r>
            <w:r w:rsidRPr="00891E86">
              <w:rPr>
                <w:szCs w:val="24"/>
              </w:rPr>
              <w:t xml:space="preserve"> de contrôle de vanne</w:t>
            </w:r>
            <w:r>
              <w:rPr>
                <w:szCs w:val="24"/>
              </w:rPr>
              <w:t>s ainsi que les</w:t>
            </w:r>
            <w:r w:rsidRPr="00891E86">
              <w:rPr>
                <w:szCs w:val="24"/>
              </w:rPr>
              <w:t xml:space="preserve"> vanne</w:t>
            </w:r>
            <w:r>
              <w:rPr>
                <w:szCs w:val="24"/>
              </w:rPr>
              <w:t>s</w:t>
            </w:r>
          </w:p>
        </w:tc>
        <w:tc>
          <w:tcPr>
            <w:tcW w:w="709" w:type="dxa"/>
            <w:noWrap/>
            <w:vAlign w:val="center"/>
            <w:hideMark/>
          </w:tcPr>
          <w:p w:rsidR="009C7F67" w:rsidRPr="00891E86" w:rsidRDefault="009C7F67" w:rsidP="009C7F67">
            <w:pPr>
              <w:jc w:val="center"/>
              <w:rPr>
                <w:szCs w:val="24"/>
              </w:rPr>
            </w:pPr>
            <w:r w:rsidRPr="00891E86">
              <w:rPr>
                <w:szCs w:val="24"/>
              </w:rPr>
              <w:t>U</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916" w:type="dxa"/>
            <w:gridSpan w:val="5"/>
            <w:vAlign w:val="center"/>
          </w:tcPr>
          <w:p w:rsidR="009C7F67" w:rsidRPr="007E55AD" w:rsidRDefault="009C7F67" w:rsidP="009C7F67">
            <w:pPr>
              <w:jc w:val="center"/>
              <w:rPr>
                <w:b/>
                <w:bCs/>
                <w:szCs w:val="24"/>
              </w:rPr>
            </w:pPr>
            <w:r w:rsidRPr="007E55AD">
              <w:rPr>
                <w:b/>
                <w:bCs/>
                <w:szCs w:val="24"/>
              </w:rPr>
              <w:t>LOT 600 POMPE IMMERGEE SOLAIRE ET SYSTÈME DE COMMANDE</w:t>
            </w:r>
          </w:p>
        </w:tc>
      </w:tr>
      <w:tr w:rsidR="009C7F67" w:rsidRPr="007E55AD" w:rsidTr="009C7F67">
        <w:trPr>
          <w:trHeight w:val="600"/>
          <w:jc w:val="center"/>
        </w:trPr>
        <w:tc>
          <w:tcPr>
            <w:tcW w:w="1078" w:type="dxa"/>
            <w:noWrap/>
            <w:vAlign w:val="center"/>
            <w:hideMark/>
          </w:tcPr>
          <w:p w:rsidR="009C7F67" w:rsidRPr="00891E86" w:rsidRDefault="009C7F67" w:rsidP="009C7F67">
            <w:pPr>
              <w:jc w:val="center"/>
              <w:rPr>
                <w:bCs/>
                <w:szCs w:val="24"/>
              </w:rPr>
            </w:pPr>
            <w:r w:rsidRPr="00891E86">
              <w:rPr>
                <w:bCs/>
                <w:szCs w:val="24"/>
              </w:rPr>
              <w:t>601</w:t>
            </w:r>
          </w:p>
        </w:tc>
        <w:tc>
          <w:tcPr>
            <w:tcW w:w="5869" w:type="dxa"/>
            <w:vAlign w:val="center"/>
            <w:hideMark/>
          </w:tcPr>
          <w:p w:rsidR="009C7F67" w:rsidRPr="00891E86" w:rsidRDefault="009C7F67" w:rsidP="009C7F67">
            <w:pPr>
              <w:jc w:val="both"/>
              <w:rPr>
                <w:szCs w:val="24"/>
              </w:rPr>
            </w:pPr>
            <w:r w:rsidRPr="00891E86">
              <w:rPr>
                <w:szCs w:val="24"/>
              </w:rPr>
              <w:t>Fourniture et pose des pompes émergées solaires DIFFUL HYBRID (Voltage 200 Vac/dc, Max Head, 180m, power 155W (2HP), 3.8m</w:t>
            </w:r>
            <w:r w:rsidRPr="00891E86">
              <w:rPr>
                <w:szCs w:val="24"/>
                <w:vertAlign w:val="superscript"/>
              </w:rPr>
              <w:t>3</w:t>
            </w:r>
            <w:r w:rsidRPr="00891E86">
              <w:rPr>
                <w:szCs w:val="24"/>
              </w:rPr>
              <w:t>/m</w:t>
            </w:r>
          </w:p>
          <w:p w:rsidR="009C7F67" w:rsidRPr="00891E86" w:rsidRDefault="009C7F67" w:rsidP="009C7F67">
            <w:pPr>
              <w:jc w:val="both"/>
              <w:rPr>
                <w:szCs w:val="24"/>
              </w:rPr>
            </w:pPr>
          </w:p>
        </w:tc>
        <w:tc>
          <w:tcPr>
            <w:tcW w:w="709" w:type="dxa"/>
            <w:noWrap/>
            <w:vAlign w:val="center"/>
            <w:hideMark/>
          </w:tcPr>
          <w:p w:rsidR="009C7F67" w:rsidRPr="00891E86" w:rsidRDefault="009C7F67" w:rsidP="009C7F67">
            <w:pPr>
              <w:jc w:val="center"/>
              <w:rPr>
                <w:szCs w:val="24"/>
              </w:rPr>
            </w:pPr>
            <w:r w:rsidRPr="00891E86">
              <w:rPr>
                <w:szCs w:val="24"/>
              </w:rPr>
              <w:t>U</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602</w:t>
            </w:r>
          </w:p>
        </w:tc>
        <w:tc>
          <w:tcPr>
            <w:tcW w:w="5869" w:type="dxa"/>
            <w:noWrap/>
            <w:vAlign w:val="center"/>
            <w:hideMark/>
          </w:tcPr>
          <w:p w:rsidR="009C7F67" w:rsidRPr="00891E86" w:rsidRDefault="009C7F67" w:rsidP="009C7F67">
            <w:pPr>
              <w:jc w:val="both"/>
              <w:rPr>
                <w:szCs w:val="24"/>
              </w:rPr>
            </w:pPr>
            <w:r w:rsidRPr="00891E86">
              <w:rPr>
                <w:szCs w:val="24"/>
              </w:rPr>
              <w:t>Piquet de terre 2m</w:t>
            </w:r>
          </w:p>
          <w:p w:rsidR="009C7F67" w:rsidRPr="00891E86" w:rsidRDefault="009C7F67" w:rsidP="009C7F67">
            <w:pPr>
              <w:rPr>
                <w:szCs w:val="24"/>
              </w:rPr>
            </w:pPr>
          </w:p>
        </w:tc>
        <w:tc>
          <w:tcPr>
            <w:tcW w:w="709" w:type="dxa"/>
            <w:noWrap/>
            <w:vAlign w:val="center"/>
            <w:hideMark/>
          </w:tcPr>
          <w:p w:rsidR="009C7F67" w:rsidRPr="00891E86" w:rsidRDefault="009C7F67" w:rsidP="009C7F67">
            <w:pPr>
              <w:jc w:val="center"/>
              <w:rPr>
                <w:szCs w:val="24"/>
              </w:rPr>
            </w:pPr>
            <w:r w:rsidRPr="00891E86">
              <w:rPr>
                <w:szCs w:val="24"/>
              </w:rPr>
              <w:t>U</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1200"/>
          <w:jc w:val="center"/>
        </w:trPr>
        <w:tc>
          <w:tcPr>
            <w:tcW w:w="1078" w:type="dxa"/>
            <w:noWrap/>
            <w:vAlign w:val="center"/>
            <w:hideMark/>
          </w:tcPr>
          <w:p w:rsidR="009C7F67" w:rsidRPr="00891E86" w:rsidRDefault="009C7F67" w:rsidP="009C7F67">
            <w:pPr>
              <w:jc w:val="center"/>
              <w:rPr>
                <w:bCs/>
                <w:szCs w:val="24"/>
              </w:rPr>
            </w:pPr>
            <w:r w:rsidRPr="00891E86">
              <w:rPr>
                <w:bCs/>
                <w:szCs w:val="24"/>
              </w:rPr>
              <w:t>603</w:t>
            </w:r>
          </w:p>
        </w:tc>
        <w:tc>
          <w:tcPr>
            <w:tcW w:w="5869" w:type="dxa"/>
            <w:vAlign w:val="center"/>
            <w:hideMark/>
          </w:tcPr>
          <w:p w:rsidR="009C7F67" w:rsidRPr="00891E86" w:rsidRDefault="009C7F67" w:rsidP="009C7F67">
            <w:pPr>
              <w:rPr>
                <w:szCs w:val="24"/>
              </w:rPr>
            </w:pPr>
            <w:r w:rsidRPr="00891E86">
              <w:rPr>
                <w:szCs w:val="24"/>
              </w:rPr>
              <w:t>F&amp;P panneau photovoltaïque 250wc /30V, 20 modulo, 30° d'inclinaison y compris accessoires de raccordement (câble moteur de 4mm</w:t>
            </w:r>
            <w:r w:rsidRPr="00891E86">
              <w:rPr>
                <w:szCs w:val="24"/>
                <w:vertAlign w:val="superscript"/>
              </w:rPr>
              <w:t>2</w:t>
            </w:r>
            <w:r w:rsidRPr="00891E86">
              <w:rPr>
                <w:szCs w:val="24"/>
              </w:rPr>
              <w:t xml:space="preserve"> et toutes suggestions</w:t>
            </w:r>
          </w:p>
        </w:tc>
        <w:tc>
          <w:tcPr>
            <w:tcW w:w="709" w:type="dxa"/>
            <w:noWrap/>
            <w:vAlign w:val="center"/>
            <w:hideMark/>
          </w:tcPr>
          <w:p w:rsidR="009C7F67" w:rsidRPr="00891E86" w:rsidRDefault="009C7F67" w:rsidP="009C7F67">
            <w:pPr>
              <w:jc w:val="center"/>
              <w:rPr>
                <w:szCs w:val="24"/>
              </w:rPr>
            </w:pPr>
            <w:r w:rsidRPr="00891E86">
              <w:rPr>
                <w:szCs w:val="24"/>
              </w:rPr>
              <w:t>U</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604</w:t>
            </w:r>
          </w:p>
        </w:tc>
        <w:tc>
          <w:tcPr>
            <w:tcW w:w="5869" w:type="dxa"/>
            <w:vAlign w:val="center"/>
            <w:hideMark/>
          </w:tcPr>
          <w:p w:rsidR="009C7F67" w:rsidRPr="00891E86" w:rsidRDefault="009C7F67" w:rsidP="009C7F67">
            <w:pPr>
              <w:jc w:val="both"/>
              <w:rPr>
                <w:szCs w:val="24"/>
              </w:rPr>
            </w:pPr>
            <w:r w:rsidRPr="00891E86">
              <w:rPr>
                <w:szCs w:val="24"/>
              </w:rPr>
              <w:t>Parafoudre DC type 2</w:t>
            </w:r>
          </w:p>
        </w:tc>
        <w:tc>
          <w:tcPr>
            <w:tcW w:w="709" w:type="dxa"/>
            <w:noWrap/>
            <w:vAlign w:val="center"/>
            <w:hideMark/>
          </w:tcPr>
          <w:p w:rsidR="009C7F67" w:rsidRPr="00891E86" w:rsidRDefault="009C7F67" w:rsidP="009C7F67">
            <w:pPr>
              <w:jc w:val="center"/>
              <w:rPr>
                <w:szCs w:val="24"/>
              </w:rPr>
            </w:pPr>
            <w:r w:rsidRPr="00891E86">
              <w:rPr>
                <w:szCs w:val="24"/>
              </w:rPr>
              <w:t>U</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605</w:t>
            </w:r>
          </w:p>
        </w:tc>
        <w:tc>
          <w:tcPr>
            <w:tcW w:w="5869" w:type="dxa"/>
            <w:vAlign w:val="center"/>
            <w:hideMark/>
          </w:tcPr>
          <w:p w:rsidR="009C7F67" w:rsidRPr="00891E86" w:rsidRDefault="009C7F67" w:rsidP="009C7F67">
            <w:pPr>
              <w:rPr>
                <w:szCs w:val="24"/>
              </w:rPr>
            </w:pPr>
            <w:r w:rsidRPr="00891E86">
              <w:rPr>
                <w:szCs w:val="24"/>
              </w:rPr>
              <w:t>Sectionneur DC, 100V, 20A</w:t>
            </w:r>
          </w:p>
        </w:tc>
        <w:tc>
          <w:tcPr>
            <w:tcW w:w="709" w:type="dxa"/>
            <w:noWrap/>
            <w:vAlign w:val="center"/>
            <w:hideMark/>
          </w:tcPr>
          <w:p w:rsidR="009C7F67" w:rsidRPr="00891E86" w:rsidRDefault="009C7F67" w:rsidP="009C7F67">
            <w:pPr>
              <w:jc w:val="center"/>
              <w:rPr>
                <w:szCs w:val="24"/>
              </w:rPr>
            </w:pPr>
            <w:r w:rsidRPr="00891E86">
              <w:rPr>
                <w:szCs w:val="24"/>
              </w:rPr>
              <w:t>U</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1500"/>
          <w:jc w:val="center"/>
        </w:trPr>
        <w:tc>
          <w:tcPr>
            <w:tcW w:w="1078" w:type="dxa"/>
            <w:noWrap/>
            <w:vAlign w:val="center"/>
            <w:hideMark/>
          </w:tcPr>
          <w:p w:rsidR="009C7F67" w:rsidRPr="00891E86" w:rsidRDefault="009C7F67" w:rsidP="009C7F67">
            <w:pPr>
              <w:jc w:val="center"/>
              <w:rPr>
                <w:bCs/>
                <w:szCs w:val="24"/>
              </w:rPr>
            </w:pPr>
            <w:r w:rsidRPr="00891E86">
              <w:rPr>
                <w:bCs/>
                <w:szCs w:val="24"/>
              </w:rPr>
              <w:t>606</w:t>
            </w:r>
          </w:p>
        </w:tc>
        <w:tc>
          <w:tcPr>
            <w:tcW w:w="5869" w:type="dxa"/>
            <w:vAlign w:val="center"/>
            <w:hideMark/>
          </w:tcPr>
          <w:p w:rsidR="009C7F67" w:rsidRPr="00891E86" w:rsidRDefault="009C7F67" w:rsidP="009C7F67">
            <w:pPr>
              <w:rPr>
                <w:szCs w:val="24"/>
              </w:rPr>
            </w:pPr>
            <w:r w:rsidRPr="00891E86">
              <w:rPr>
                <w:szCs w:val="24"/>
              </w:rPr>
              <w:t>Accessoires de raccordement (câble nu 16mm² cuivre, Barrette de coupure, câble de raccordement, coffret modulaire 12 modules, éléments pour fixation Alu+ clams, Raccord mC mono, Goulottes, Indicateur de tension DC, Chevilles…etc.</w:t>
            </w:r>
          </w:p>
        </w:tc>
        <w:tc>
          <w:tcPr>
            <w:tcW w:w="709" w:type="dxa"/>
            <w:noWrap/>
            <w:vAlign w:val="center"/>
            <w:hideMark/>
          </w:tcPr>
          <w:p w:rsidR="009C7F67" w:rsidRPr="00891E86" w:rsidRDefault="009C7F67" w:rsidP="009C7F67">
            <w:pPr>
              <w:jc w:val="center"/>
              <w:rPr>
                <w:szCs w:val="24"/>
              </w:rPr>
            </w:pPr>
            <w:r w:rsidRPr="00891E86">
              <w:rPr>
                <w:szCs w:val="24"/>
              </w:rPr>
              <w:t>ENS</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891E86" w:rsidRDefault="009C7F67" w:rsidP="009C7F67">
            <w:pPr>
              <w:jc w:val="center"/>
              <w:rPr>
                <w:bCs/>
                <w:szCs w:val="24"/>
              </w:rPr>
            </w:pPr>
            <w:r w:rsidRPr="00891E86">
              <w:rPr>
                <w:bCs/>
                <w:szCs w:val="24"/>
              </w:rPr>
              <w:t>607</w:t>
            </w:r>
          </w:p>
        </w:tc>
        <w:tc>
          <w:tcPr>
            <w:tcW w:w="5869" w:type="dxa"/>
            <w:vAlign w:val="center"/>
            <w:hideMark/>
          </w:tcPr>
          <w:p w:rsidR="009C7F67" w:rsidRPr="00891E86" w:rsidRDefault="009C7F67" w:rsidP="009C7F67">
            <w:pPr>
              <w:rPr>
                <w:szCs w:val="24"/>
              </w:rPr>
            </w:pPr>
            <w:r w:rsidRPr="00891E86">
              <w:rPr>
                <w:szCs w:val="24"/>
              </w:rPr>
              <w:t>Construction d'une clôture de protection du champ solaire y compris toutes sujétions</w:t>
            </w: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916" w:type="dxa"/>
            <w:gridSpan w:val="5"/>
            <w:vAlign w:val="center"/>
          </w:tcPr>
          <w:p w:rsidR="009C7F67" w:rsidRPr="007E55AD" w:rsidRDefault="009C7F67" w:rsidP="009C7F67">
            <w:pPr>
              <w:jc w:val="center"/>
              <w:rPr>
                <w:b/>
                <w:bCs/>
                <w:szCs w:val="24"/>
              </w:rPr>
            </w:pPr>
            <w:r w:rsidRPr="007E55AD">
              <w:rPr>
                <w:b/>
                <w:bCs/>
                <w:szCs w:val="24"/>
              </w:rPr>
              <w:t>LOT 700 MISE EN SERVICE DU RESEAU ET FORMATION DU COMITE DE GESTION</w:t>
            </w:r>
          </w:p>
        </w:tc>
      </w:tr>
      <w:tr w:rsidR="009C7F67" w:rsidRPr="007E55AD" w:rsidTr="009C7F67">
        <w:trPr>
          <w:trHeight w:val="600"/>
          <w:jc w:val="center"/>
        </w:trPr>
        <w:tc>
          <w:tcPr>
            <w:tcW w:w="1078" w:type="dxa"/>
            <w:noWrap/>
            <w:vAlign w:val="center"/>
            <w:hideMark/>
          </w:tcPr>
          <w:p w:rsidR="009C7F67" w:rsidRPr="00891E86" w:rsidRDefault="009C7F67" w:rsidP="009C7F67">
            <w:pPr>
              <w:jc w:val="center"/>
              <w:rPr>
                <w:bCs/>
                <w:szCs w:val="24"/>
              </w:rPr>
            </w:pPr>
            <w:r w:rsidRPr="00891E86">
              <w:rPr>
                <w:bCs/>
                <w:szCs w:val="24"/>
              </w:rPr>
              <w:t>701</w:t>
            </w:r>
          </w:p>
        </w:tc>
        <w:tc>
          <w:tcPr>
            <w:tcW w:w="5869" w:type="dxa"/>
            <w:vAlign w:val="center"/>
            <w:hideMark/>
          </w:tcPr>
          <w:p w:rsidR="009C7F67" w:rsidRPr="00891E86" w:rsidRDefault="009C7F67" w:rsidP="009C7F67">
            <w:pPr>
              <w:rPr>
                <w:szCs w:val="24"/>
              </w:rPr>
            </w:pPr>
            <w:r w:rsidRPr="00891E86">
              <w:rPr>
                <w:szCs w:val="24"/>
              </w:rPr>
              <w:t>Désinfection, essai de pression et mise en service du réseau</w:t>
            </w: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702</w:t>
            </w:r>
          </w:p>
        </w:tc>
        <w:tc>
          <w:tcPr>
            <w:tcW w:w="5869" w:type="dxa"/>
            <w:vAlign w:val="center"/>
            <w:hideMark/>
          </w:tcPr>
          <w:p w:rsidR="009C7F67" w:rsidRPr="00891E86" w:rsidRDefault="009C7F67" w:rsidP="009C7F67">
            <w:pPr>
              <w:rPr>
                <w:szCs w:val="24"/>
              </w:rPr>
            </w:pPr>
            <w:r w:rsidRPr="00891E86">
              <w:rPr>
                <w:szCs w:val="24"/>
              </w:rPr>
              <w:t>Analyse physico-chimique et bactériologique de l'eau</w:t>
            </w: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00"/>
          <w:jc w:val="center"/>
        </w:trPr>
        <w:tc>
          <w:tcPr>
            <w:tcW w:w="1078" w:type="dxa"/>
            <w:noWrap/>
            <w:vAlign w:val="center"/>
            <w:hideMark/>
          </w:tcPr>
          <w:p w:rsidR="009C7F67" w:rsidRPr="00891E86" w:rsidRDefault="009C7F67" w:rsidP="009C7F67">
            <w:pPr>
              <w:jc w:val="center"/>
              <w:rPr>
                <w:bCs/>
                <w:szCs w:val="24"/>
              </w:rPr>
            </w:pPr>
            <w:r w:rsidRPr="00891E86">
              <w:rPr>
                <w:bCs/>
                <w:szCs w:val="24"/>
              </w:rPr>
              <w:t>703</w:t>
            </w:r>
          </w:p>
        </w:tc>
        <w:tc>
          <w:tcPr>
            <w:tcW w:w="5869" w:type="dxa"/>
            <w:vAlign w:val="center"/>
            <w:hideMark/>
          </w:tcPr>
          <w:p w:rsidR="009C7F67" w:rsidRPr="00891E86" w:rsidRDefault="009C7F67" w:rsidP="009C7F67">
            <w:pPr>
              <w:rPr>
                <w:szCs w:val="24"/>
              </w:rPr>
            </w:pPr>
            <w:r w:rsidRPr="00891E86">
              <w:rPr>
                <w:szCs w:val="24"/>
              </w:rPr>
              <w:t>Traitement de l’eau au chlore</w:t>
            </w: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432"/>
          <w:jc w:val="center"/>
        </w:trPr>
        <w:tc>
          <w:tcPr>
            <w:tcW w:w="1078" w:type="dxa"/>
            <w:noWrap/>
            <w:vAlign w:val="center"/>
            <w:hideMark/>
          </w:tcPr>
          <w:p w:rsidR="009C7F67" w:rsidRPr="00891E86" w:rsidRDefault="009C7F67" w:rsidP="009C7F67">
            <w:pPr>
              <w:jc w:val="center"/>
              <w:rPr>
                <w:bCs/>
                <w:szCs w:val="24"/>
              </w:rPr>
            </w:pPr>
            <w:r w:rsidRPr="00891E86">
              <w:rPr>
                <w:bCs/>
                <w:szCs w:val="24"/>
              </w:rPr>
              <w:t>704</w:t>
            </w:r>
          </w:p>
        </w:tc>
        <w:tc>
          <w:tcPr>
            <w:tcW w:w="5869" w:type="dxa"/>
            <w:vAlign w:val="center"/>
            <w:hideMark/>
          </w:tcPr>
          <w:p w:rsidR="009C7F67" w:rsidRPr="00891E86" w:rsidRDefault="009C7F67" w:rsidP="009C7F67">
            <w:pPr>
              <w:rPr>
                <w:szCs w:val="24"/>
              </w:rPr>
            </w:pPr>
            <w:r w:rsidRPr="00891E86">
              <w:rPr>
                <w:szCs w:val="24"/>
              </w:rPr>
              <w:t>Formation et mise en place du Comité de gestion d'eau</w:t>
            </w:r>
          </w:p>
          <w:p w:rsidR="009C7F67" w:rsidRPr="00891E86" w:rsidRDefault="009C7F67" w:rsidP="009C7F67">
            <w:pPr>
              <w:rPr>
                <w:szCs w:val="24"/>
              </w:rPr>
            </w:pP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84"/>
          <w:jc w:val="center"/>
        </w:trPr>
        <w:tc>
          <w:tcPr>
            <w:tcW w:w="1078" w:type="dxa"/>
            <w:noWrap/>
            <w:vAlign w:val="center"/>
            <w:hideMark/>
          </w:tcPr>
          <w:p w:rsidR="009C7F67" w:rsidRPr="00891E86" w:rsidRDefault="009C7F67" w:rsidP="009C7F67">
            <w:pPr>
              <w:jc w:val="center"/>
              <w:rPr>
                <w:bCs/>
                <w:szCs w:val="24"/>
              </w:rPr>
            </w:pPr>
            <w:r w:rsidRPr="00891E86">
              <w:rPr>
                <w:bCs/>
                <w:szCs w:val="24"/>
              </w:rPr>
              <w:t>705</w:t>
            </w:r>
          </w:p>
        </w:tc>
        <w:tc>
          <w:tcPr>
            <w:tcW w:w="5869" w:type="dxa"/>
            <w:vAlign w:val="center"/>
            <w:hideMark/>
          </w:tcPr>
          <w:p w:rsidR="009C7F67" w:rsidRPr="00891E86" w:rsidRDefault="009C7F67" w:rsidP="009C7F67">
            <w:pPr>
              <w:rPr>
                <w:szCs w:val="24"/>
              </w:rPr>
            </w:pPr>
            <w:r w:rsidRPr="00891E86">
              <w:rPr>
                <w:szCs w:val="24"/>
              </w:rPr>
              <w:t>Formation d’un artisan réparateur pour travaux de maintenance</w:t>
            </w: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350"/>
          <w:jc w:val="center"/>
        </w:trPr>
        <w:tc>
          <w:tcPr>
            <w:tcW w:w="1078" w:type="dxa"/>
            <w:noWrap/>
            <w:vAlign w:val="center"/>
            <w:hideMark/>
          </w:tcPr>
          <w:p w:rsidR="009C7F67" w:rsidRPr="00891E86" w:rsidRDefault="009C7F67" w:rsidP="009C7F67">
            <w:pPr>
              <w:jc w:val="center"/>
              <w:rPr>
                <w:bCs/>
                <w:szCs w:val="24"/>
              </w:rPr>
            </w:pPr>
            <w:r w:rsidRPr="00891E86">
              <w:rPr>
                <w:bCs/>
                <w:szCs w:val="24"/>
              </w:rPr>
              <w:t>706</w:t>
            </w:r>
          </w:p>
        </w:tc>
        <w:tc>
          <w:tcPr>
            <w:tcW w:w="5869" w:type="dxa"/>
            <w:vAlign w:val="center"/>
            <w:hideMark/>
          </w:tcPr>
          <w:p w:rsidR="009C7F67" w:rsidRPr="00891E86" w:rsidRDefault="009C7F67" w:rsidP="009C7F67">
            <w:pPr>
              <w:rPr>
                <w:szCs w:val="24"/>
              </w:rPr>
            </w:pPr>
            <w:r w:rsidRPr="00891E86">
              <w:rPr>
                <w:szCs w:val="24"/>
              </w:rPr>
              <w:t>Fourniture d'une caisse à outils compartimentée en acier</w:t>
            </w:r>
          </w:p>
        </w:tc>
        <w:tc>
          <w:tcPr>
            <w:tcW w:w="709" w:type="dxa"/>
            <w:noWrap/>
            <w:vAlign w:val="center"/>
            <w:hideMark/>
          </w:tcPr>
          <w:p w:rsidR="009C7F67" w:rsidRPr="00891E86" w:rsidRDefault="009C7F67" w:rsidP="009C7F67">
            <w:pPr>
              <w:jc w:val="center"/>
              <w:rPr>
                <w:szCs w:val="24"/>
              </w:rPr>
            </w:pPr>
            <w:r w:rsidRPr="00891E86">
              <w:rPr>
                <w:szCs w:val="24"/>
              </w:rPr>
              <w:t>U</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891E86" w:rsidRDefault="009C7F67" w:rsidP="009C7F67">
            <w:pPr>
              <w:jc w:val="center"/>
              <w:rPr>
                <w:bCs/>
                <w:szCs w:val="24"/>
              </w:rPr>
            </w:pPr>
            <w:r w:rsidRPr="00891E86">
              <w:rPr>
                <w:bCs/>
                <w:szCs w:val="24"/>
              </w:rPr>
              <w:t>707</w:t>
            </w:r>
          </w:p>
        </w:tc>
        <w:tc>
          <w:tcPr>
            <w:tcW w:w="5869" w:type="dxa"/>
            <w:vAlign w:val="center"/>
            <w:hideMark/>
          </w:tcPr>
          <w:p w:rsidR="009C7F67" w:rsidRPr="00891E86" w:rsidRDefault="009C7F67" w:rsidP="009C7F67">
            <w:pPr>
              <w:rPr>
                <w:szCs w:val="24"/>
              </w:rPr>
            </w:pPr>
            <w:r w:rsidRPr="00891E86">
              <w:rPr>
                <w:szCs w:val="24"/>
              </w:rPr>
              <w:t>Accessoires de rechange à remettre à la Commune pour la maintenance</w:t>
            </w: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r w:rsidR="009C7F67" w:rsidRPr="007E55AD" w:rsidTr="009C7F67">
        <w:trPr>
          <w:trHeight w:val="600"/>
          <w:jc w:val="center"/>
        </w:trPr>
        <w:tc>
          <w:tcPr>
            <w:tcW w:w="1078" w:type="dxa"/>
            <w:noWrap/>
            <w:vAlign w:val="center"/>
            <w:hideMark/>
          </w:tcPr>
          <w:p w:rsidR="009C7F67" w:rsidRPr="00891E86" w:rsidRDefault="009C7F67" w:rsidP="009C7F67">
            <w:pPr>
              <w:jc w:val="center"/>
              <w:rPr>
                <w:bCs/>
                <w:szCs w:val="24"/>
              </w:rPr>
            </w:pPr>
            <w:r w:rsidRPr="00891E86">
              <w:rPr>
                <w:bCs/>
                <w:szCs w:val="24"/>
              </w:rPr>
              <w:t>708</w:t>
            </w:r>
          </w:p>
        </w:tc>
        <w:tc>
          <w:tcPr>
            <w:tcW w:w="5869" w:type="dxa"/>
            <w:vAlign w:val="center"/>
            <w:hideMark/>
          </w:tcPr>
          <w:p w:rsidR="009C7F67" w:rsidRPr="00891E86" w:rsidRDefault="009C7F67" w:rsidP="009C7F67">
            <w:pPr>
              <w:rPr>
                <w:szCs w:val="24"/>
              </w:rPr>
            </w:pPr>
            <w:r w:rsidRPr="00891E86">
              <w:rPr>
                <w:szCs w:val="24"/>
              </w:rPr>
              <w:t>Etablissement du plan de recollement et élaboration du dossier technique</w:t>
            </w:r>
          </w:p>
        </w:tc>
        <w:tc>
          <w:tcPr>
            <w:tcW w:w="709" w:type="dxa"/>
            <w:noWrap/>
            <w:vAlign w:val="center"/>
            <w:hideMark/>
          </w:tcPr>
          <w:p w:rsidR="009C7F67" w:rsidRPr="00891E86" w:rsidRDefault="009C7F67" w:rsidP="009C7F67">
            <w:pPr>
              <w:jc w:val="center"/>
              <w:rPr>
                <w:szCs w:val="24"/>
              </w:rPr>
            </w:pPr>
            <w:r w:rsidRPr="00891E86">
              <w:rPr>
                <w:szCs w:val="24"/>
              </w:rPr>
              <w:t>FF</w:t>
            </w:r>
          </w:p>
        </w:tc>
        <w:tc>
          <w:tcPr>
            <w:tcW w:w="1275" w:type="dxa"/>
            <w:vAlign w:val="center"/>
          </w:tcPr>
          <w:p w:rsidR="009C7F67" w:rsidRPr="00891E86" w:rsidRDefault="009C7F67" w:rsidP="009C7F67">
            <w:pPr>
              <w:rPr>
                <w:rFonts w:eastAsia="Calibri"/>
                <w:bCs/>
                <w:szCs w:val="24"/>
                <w:lang w:eastAsia="en-US"/>
              </w:rPr>
            </w:pPr>
          </w:p>
        </w:tc>
        <w:tc>
          <w:tcPr>
            <w:tcW w:w="1985" w:type="dxa"/>
            <w:noWrap/>
            <w:vAlign w:val="center"/>
            <w:hideMark/>
          </w:tcPr>
          <w:p w:rsidR="009C7F67" w:rsidRPr="007E55AD" w:rsidRDefault="009C7F67" w:rsidP="009C7F67">
            <w:pPr>
              <w:rPr>
                <w:rFonts w:eastAsia="Calibri"/>
                <w:lang w:eastAsia="en-US"/>
              </w:rPr>
            </w:pPr>
          </w:p>
        </w:tc>
      </w:tr>
    </w:tbl>
    <w:p w:rsidR="009C7F67" w:rsidRPr="00BD681E"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Pr="00E505CE" w:rsidRDefault="009C7F67" w:rsidP="009C7F67">
      <w:pPr>
        <w:rPr>
          <w:b/>
          <w:sz w:val="40"/>
        </w:rPr>
      </w:pPr>
      <w:r>
        <w:rPr>
          <w:sz w:val="16"/>
        </w:rPr>
        <w:t xml:space="preserve">                                             </w:t>
      </w:r>
      <w:r w:rsidRPr="00E505CE">
        <w:rPr>
          <w:b/>
          <w:sz w:val="40"/>
        </w:rPr>
        <w:t xml:space="preserve">3- </w:t>
      </w:r>
      <w:r>
        <w:rPr>
          <w:b/>
          <w:sz w:val="40"/>
        </w:rPr>
        <w:t>Devis Quantitatif e</w:t>
      </w:r>
      <w:r w:rsidRPr="00E505CE">
        <w:rPr>
          <w:b/>
          <w:sz w:val="40"/>
        </w:rPr>
        <w:t>t Estimatif (DQE)</w:t>
      </w: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jc w:val="both"/>
        <w:rPr>
          <w:sz w:val="16"/>
        </w:rPr>
      </w:pPr>
    </w:p>
    <w:p w:rsidR="009C7F67" w:rsidRDefault="009C7F67" w:rsidP="009C7F67">
      <w:pPr>
        <w:rPr>
          <w:b/>
          <w:sz w:val="28"/>
          <w:szCs w:val="28"/>
          <w:u w:val="single"/>
        </w:rPr>
      </w:pPr>
      <w:r>
        <w:rPr>
          <w:sz w:val="16"/>
        </w:rPr>
        <w:t xml:space="preserve">                                            </w:t>
      </w:r>
      <w:r>
        <w:rPr>
          <w:b/>
          <w:sz w:val="28"/>
          <w:szCs w:val="28"/>
          <w:u w:val="single"/>
        </w:rPr>
        <w:t>CADRE DE DEVIS ESTIMATIF ET QUANTITATIF</w:t>
      </w:r>
    </w:p>
    <w:p w:rsidR="009C7F67" w:rsidRPr="00417CCE" w:rsidRDefault="009C7F67" w:rsidP="009C7F67">
      <w:pPr>
        <w:tabs>
          <w:tab w:val="left" w:pos="2400"/>
        </w:tabs>
        <w:ind w:right="-284"/>
        <w:jc w:val="both"/>
        <w:rPr>
          <w:sz w:val="28"/>
          <w:szCs w:val="28"/>
        </w:rPr>
      </w:pPr>
      <w:r>
        <w:rPr>
          <w:sz w:val="28"/>
          <w:szCs w:val="28"/>
        </w:rPr>
        <w:t xml:space="preserve">Pour les travaux de </w:t>
      </w:r>
      <w:r>
        <w:rPr>
          <w:b/>
          <w:sz w:val="28"/>
          <w:szCs w:val="28"/>
        </w:rPr>
        <w:t>construction d’une Adduction en eau potable à POHENPOUM II</w:t>
      </w: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6547"/>
        <w:gridCol w:w="634"/>
        <w:gridCol w:w="647"/>
        <w:gridCol w:w="1377"/>
        <w:gridCol w:w="277"/>
        <w:gridCol w:w="1013"/>
      </w:tblGrid>
      <w:tr w:rsidR="009C7F67" w:rsidRPr="00ED2A46" w:rsidTr="009C7F67">
        <w:trPr>
          <w:trHeight w:val="300"/>
          <w:jc w:val="center"/>
        </w:trPr>
        <w:tc>
          <w:tcPr>
            <w:tcW w:w="11062" w:type="dxa"/>
            <w:gridSpan w:val="7"/>
            <w:noWrap/>
            <w:vAlign w:val="center"/>
            <w:hideMark/>
          </w:tcPr>
          <w:p w:rsidR="009C7F67" w:rsidRPr="00ED2A46" w:rsidRDefault="009C7F67" w:rsidP="009C7F67">
            <w:pPr>
              <w:jc w:val="center"/>
              <w:rPr>
                <w:b/>
                <w:bCs/>
                <w:szCs w:val="24"/>
              </w:rPr>
            </w:pPr>
            <w:r w:rsidRPr="00ED2A46">
              <w:rPr>
                <w:b/>
                <w:bCs/>
                <w:szCs w:val="24"/>
              </w:rPr>
              <w:t>LOT 100 : TRAVAUX PRÉLIMINAIRES</w:t>
            </w: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N°</w:t>
            </w:r>
          </w:p>
        </w:tc>
        <w:tc>
          <w:tcPr>
            <w:tcW w:w="6547" w:type="dxa"/>
            <w:noWrap/>
            <w:vAlign w:val="center"/>
            <w:hideMark/>
          </w:tcPr>
          <w:p w:rsidR="009C7F67" w:rsidRPr="00ED2A46" w:rsidRDefault="009C7F67" w:rsidP="009C7F67">
            <w:pPr>
              <w:jc w:val="center"/>
              <w:rPr>
                <w:b/>
                <w:szCs w:val="24"/>
              </w:rPr>
            </w:pPr>
            <w:r w:rsidRPr="00ED2A46">
              <w:rPr>
                <w:b/>
                <w:szCs w:val="24"/>
              </w:rPr>
              <w:t>DESIGNATION DES OUVRAGES</w:t>
            </w:r>
          </w:p>
        </w:tc>
        <w:tc>
          <w:tcPr>
            <w:tcW w:w="634" w:type="dxa"/>
            <w:noWrap/>
            <w:vAlign w:val="center"/>
            <w:hideMark/>
          </w:tcPr>
          <w:p w:rsidR="009C7F67" w:rsidRPr="00ED2A46" w:rsidRDefault="009C7F67" w:rsidP="009C7F67">
            <w:pPr>
              <w:jc w:val="center"/>
              <w:rPr>
                <w:b/>
                <w:bCs/>
                <w:szCs w:val="24"/>
              </w:rPr>
            </w:pPr>
            <w:r w:rsidRPr="00ED2A46">
              <w:rPr>
                <w:b/>
                <w:bCs/>
                <w:szCs w:val="24"/>
              </w:rPr>
              <w:t>UTE</w:t>
            </w:r>
          </w:p>
        </w:tc>
        <w:tc>
          <w:tcPr>
            <w:tcW w:w="647" w:type="dxa"/>
            <w:noWrap/>
            <w:vAlign w:val="center"/>
            <w:hideMark/>
          </w:tcPr>
          <w:p w:rsidR="009C7F67" w:rsidRPr="00ED2A46" w:rsidRDefault="009C7F67" w:rsidP="009C7F67">
            <w:pPr>
              <w:jc w:val="center"/>
              <w:rPr>
                <w:b/>
                <w:bCs/>
                <w:szCs w:val="24"/>
              </w:rPr>
            </w:pPr>
            <w:r w:rsidRPr="00ED2A46">
              <w:rPr>
                <w:b/>
                <w:bCs/>
                <w:szCs w:val="24"/>
              </w:rPr>
              <w:t>QTE</w:t>
            </w:r>
          </w:p>
        </w:tc>
        <w:tc>
          <w:tcPr>
            <w:tcW w:w="1377" w:type="dxa"/>
            <w:noWrap/>
            <w:vAlign w:val="center"/>
            <w:hideMark/>
          </w:tcPr>
          <w:p w:rsidR="009C7F67" w:rsidRPr="00ED2A46" w:rsidRDefault="009C7F67" w:rsidP="009C7F67">
            <w:pPr>
              <w:jc w:val="center"/>
              <w:rPr>
                <w:b/>
                <w:bCs/>
                <w:szCs w:val="24"/>
              </w:rPr>
            </w:pPr>
            <w:r w:rsidRPr="00ED2A46">
              <w:rPr>
                <w:b/>
                <w:bCs/>
                <w:szCs w:val="24"/>
              </w:rPr>
              <w:t>P.U</w:t>
            </w:r>
          </w:p>
        </w:tc>
        <w:tc>
          <w:tcPr>
            <w:tcW w:w="1290" w:type="dxa"/>
            <w:gridSpan w:val="2"/>
            <w:noWrap/>
            <w:vAlign w:val="center"/>
            <w:hideMark/>
          </w:tcPr>
          <w:p w:rsidR="009C7F67" w:rsidRPr="00ED2A46" w:rsidRDefault="009C7F67" w:rsidP="009C7F67">
            <w:pPr>
              <w:jc w:val="center"/>
              <w:rPr>
                <w:b/>
                <w:bCs/>
                <w:szCs w:val="24"/>
              </w:rPr>
            </w:pPr>
            <w:r w:rsidRPr="00ED2A46">
              <w:rPr>
                <w:b/>
                <w:bCs/>
                <w:szCs w:val="24"/>
              </w:rPr>
              <w:t>P.T</w:t>
            </w: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101</w:t>
            </w:r>
          </w:p>
        </w:tc>
        <w:tc>
          <w:tcPr>
            <w:tcW w:w="6547" w:type="dxa"/>
            <w:noWrap/>
            <w:vAlign w:val="center"/>
            <w:hideMark/>
          </w:tcPr>
          <w:p w:rsidR="009C7F67" w:rsidRPr="00ED2A46" w:rsidRDefault="009C7F67" w:rsidP="009C7F67">
            <w:pPr>
              <w:rPr>
                <w:szCs w:val="24"/>
              </w:rPr>
            </w:pPr>
            <w:r w:rsidRPr="00ED2A46">
              <w:rPr>
                <w:szCs w:val="24"/>
              </w:rPr>
              <w:t>Installation de chantier, Amenés et repli du matériel</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102</w:t>
            </w:r>
          </w:p>
        </w:tc>
        <w:tc>
          <w:tcPr>
            <w:tcW w:w="6547" w:type="dxa"/>
            <w:noWrap/>
            <w:vAlign w:val="center"/>
            <w:hideMark/>
          </w:tcPr>
          <w:p w:rsidR="009C7F67" w:rsidRPr="00ED2A46" w:rsidRDefault="009C7F67" w:rsidP="009C7F67">
            <w:pPr>
              <w:rPr>
                <w:szCs w:val="24"/>
              </w:rPr>
            </w:pPr>
            <w:r w:rsidRPr="00ED2A46">
              <w:rPr>
                <w:szCs w:val="24"/>
              </w:rPr>
              <w:t>Etudes géophysiques</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103</w:t>
            </w:r>
          </w:p>
        </w:tc>
        <w:tc>
          <w:tcPr>
            <w:tcW w:w="6547" w:type="dxa"/>
            <w:noWrap/>
            <w:vAlign w:val="center"/>
            <w:hideMark/>
          </w:tcPr>
          <w:p w:rsidR="009C7F67" w:rsidRPr="00ED2A46" w:rsidRDefault="009C7F67" w:rsidP="009C7F67">
            <w:pPr>
              <w:rPr>
                <w:szCs w:val="24"/>
              </w:rPr>
            </w:pPr>
            <w:r w:rsidRPr="00ED2A46">
              <w:rPr>
                <w:szCs w:val="24"/>
              </w:rPr>
              <w:t>Elaboration d'un projet d'exécution des travaux</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9772" w:type="dxa"/>
            <w:gridSpan w:val="5"/>
            <w:shd w:val="clear" w:color="000000" w:fill="D9D9D9"/>
            <w:noWrap/>
            <w:vAlign w:val="center"/>
            <w:hideMark/>
          </w:tcPr>
          <w:p w:rsidR="009C7F67" w:rsidRPr="00C06DD3" w:rsidRDefault="009C7F67" w:rsidP="009C7F67">
            <w:pPr>
              <w:rPr>
                <w:b/>
                <w:bCs/>
                <w:szCs w:val="24"/>
              </w:rPr>
            </w:pPr>
            <w:r w:rsidRPr="00ED2A46">
              <w:rPr>
                <w:b/>
                <w:bCs/>
                <w:szCs w:val="24"/>
              </w:rPr>
              <w:t>Sous total 100</w:t>
            </w:r>
            <w:r w:rsidRPr="00ED2A46">
              <w:rPr>
                <w:szCs w:val="24"/>
              </w:rPr>
              <w:t> </w:t>
            </w:r>
          </w:p>
        </w:tc>
        <w:tc>
          <w:tcPr>
            <w:tcW w:w="1290" w:type="dxa"/>
            <w:gridSpan w:val="2"/>
            <w:shd w:val="clear" w:color="000000" w:fill="D9D9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11062" w:type="dxa"/>
            <w:gridSpan w:val="7"/>
            <w:noWrap/>
            <w:vAlign w:val="center"/>
            <w:hideMark/>
          </w:tcPr>
          <w:p w:rsidR="009C7F67" w:rsidRPr="00ED2A46" w:rsidRDefault="009C7F67" w:rsidP="009C7F67">
            <w:pPr>
              <w:jc w:val="center"/>
              <w:rPr>
                <w:b/>
                <w:bCs/>
                <w:szCs w:val="24"/>
              </w:rPr>
            </w:pPr>
            <w:r w:rsidRPr="00ED2A46">
              <w:rPr>
                <w:b/>
                <w:bCs/>
                <w:szCs w:val="24"/>
              </w:rPr>
              <w:t>LOT 200 TRAVAUX DE CONSTRUCTION D’UN FORAGE POSITIF</w:t>
            </w: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201</w:t>
            </w:r>
          </w:p>
        </w:tc>
        <w:tc>
          <w:tcPr>
            <w:tcW w:w="6547" w:type="dxa"/>
            <w:vAlign w:val="center"/>
            <w:hideMark/>
          </w:tcPr>
          <w:p w:rsidR="009C7F67" w:rsidRPr="00ED2A46" w:rsidRDefault="009C7F67" w:rsidP="009C7F67">
            <w:pPr>
              <w:rPr>
                <w:szCs w:val="24"/>
              </w:rPr>
            </w:pPr>
            <w:r w:rsidRPr="00ED2A46">
              <w:rPr>
                <w:szCs w:val="24"/>
              </w:rPr>
              <w:t>Implantation d’un forage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90"/>
          <w:jc w:val="center"/>
        </w:trPr>
        <w:tc>
          <w:tcPr>
            <w:tcW w:w="567" w:type="dxa"/>
            <w:noWrap/>
            <w:vAlign w:val="center"/>
            <w:hideMark/>
          </w:tcPr>
          <w:p w:rsidR="009C7F67" w:rsidRPr="00ED2A46" w:rsidRDefault="009C7F67" w:rsidP="009C7F67">
            <w:pPr>
              <w:jc w:val="center"/>
              <w:rPr>
                <w:b/>
                <w:bCs/>
                <w:szCs w:val="24"/>
              </w:rPr>
            </w:pPr>
            <w:r w:rsidRPr="00ED2A46">
              <w:rPr>
                <w:b/>
                <w:bCs/>
                <w:szCs w:val="24"/>
              </w:rPr>
              <w:t>202</w:t>
            </w:r>
          </w:p>
        </w:tc>
        <w:tc>
          <w:tcPr>
            <w:tcW w:w="6547" w:type="dxa"/>
            <w:vAlign w:val="center"/>
            <w:hideMark/>
          </w:tcPr>
          <w:p w:rsidR="009C7F67" w:rsidRPr="00ED2A46" w:rsidRDefault="009C7F67" w:rsidP="009C7F67">
            <w:pPr>
              <w:rPr>
                <w:szCs w:val="24"/>
              </w:rPr>
            </w:pPr>
            <w:r w:rsidRPr="00ED2A46">
              <w:rPr>
                <w:szCs w:val="24"/>
              </w:rPr>
              <w:t>foration au rotary 8 à 10 en terrain tendre et sec</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sidRPr="00ED2A46">
              <w:rPr>
                <w:szCs w:val="24"/>
              </w:rPr>
              <w:t>20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203</w:t>
            </w:r>
          </w:p>
        </w:tc>
        <w:tc>
          <w:tcPr>
            <w:tcW w:w="6547" w:type="dxa"/>
            <w:vAlign w:val="center"/>
            <w:hideMark/>
          </w:tcPr>
          <w:p w:rsidR="009C7F67" w:rsidRPr="00ED2A46" w:rsidRDefault="009C7F67" w:rsidP="009C7F67">
            <w:pPr>
              <w:rPr>
                <w:szCs w:val="24"/>
              </w:rPr>
            </w:pPr>
            <w:r w:rsidRPr="00ED2A46">
              <w:rPr>
                <w:szCs w:val="24"/>
              </w:rPr>
              <w:t>Mise en place d'un tubage provisoire en PCV 175-195mm</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sidRPr="00ED2A46">
              <w:rPr>
                <w:szCs w:val="24"/>
              </w:rPr>
              <w:t>20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204</w:t>
            </w:r>
          </w:p>
        </w:tc>
        <w:tc>
          <w:tcPr>
            <w:tcW w:w="6547" w:type="dxa"/>
            <w:vAlign w:val="center"/>
            <w:hideMark/>
          </w:tcPr>
          <w:p w:rsidR="009C7F67" w:rsidRPr="00ED2A46" w:rsidRDefault="009C7F67" w:rsidP="009C7F67">
            <w:pPr>
              <w:rPr>
                <w:szCs w:val="24"/>
              </w:rPr>
            </w:pPr>
            <w:r w:rsidRPr="00ED2A46">
              <w:rPr>
                <w:szCs w:val="24"/>
              </w:rPr>
              <w:t>foration en terrain dur au marteau, fond de trou en 6</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sidRPr="00ED2A46">
              <w:rPr>
                <w:szCs w:val="24"/>
              </w:rPr>
              <w:t>60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205</w:t>
            </w:r>
          </w:p>
        </w:tc>
        <w:tc>
          <w:tcPr>
            <w:tcW w:w="6547" w:type="dxa"/>
            <w:vAlign w:val="center"/>
            <w:hideMark/>
          </w:tcPr>
          <w:p w:rsidR="009C7F67" w:rsidRPr="00ED2A46" w:rsidRDefault="009C7F67" w:rsidP="009C7F67">
            <w:pPr>
              <w:rPr>
                <w:szCs w:val="24"/>
              </w:rPr>
            </w:pPr>
            <w:r w:rsidRPr="00ED2A46">
              <w:rPr>
                <w:szCs w:val="24"/>
              </w:rPr>
              <w:t>Fourniture et pose d'un tubage de protection provisoire 112-125mm</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sidRPr="00ED2A46">
              <w:rPr>
                <w:szCs w:val="24"/>
              </w:rPr>
              <w:t>80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900"/>
          <w:jc w:val="center"/>
        </w:trPr>
        <w:tc>
          <w:tcPr>
            <w:tcW w:w="567" w:type="dxa"/>
            <w:noWrap/>
            <w:vAlign w:val="center"/>
            <w:hideMark/>
          </w:tcPr>
          <w:p w:rsidR="009C7F67" w:rsidRPr="00ED2A46" w:rsidRDefault="009C7F67" w:rsidP="009C7F67">
            <w:pPr>
              <w:jc w:val="center"/>
              <w:rPr>
                <w:b/>
                <w:bCs/>
                <w:szCs w:val="24"/>
              </w:rPr>
            </w:pPr>
            <w:r w:rsidRPr="00ED2A46">
              <w:rPr>
                <w:b/>
                <w:bCs/>
                <w:szCs w:val="24"/>
              </w:rPr>
              <w:t>206</w:t>
            </w:r>
          </w:p>
        </w:tc>
        <w:tc>
          <w:tcPr>
            <w:tcW w:w="6547" w:type="dxa"/>
            <w:vAlign w:val="center"/>
            <w:hideMark/>
          </w:tcPr>
          <w:p w:rsidR="009C7F67" w:rsidRPr="00ED2A46" w:rsidRDefault="009C7F67" w:rsidP="009C7F67">
            <w:pPr>
              <w:rPr>
                <w:szCs w:val="24"/>
              </w:rPr>
            </w:pPr>
            <w:r w:rsidRPr="00ED2A46">
              <w:rPr>
                <w:szCs w:val="24"/>
              </w:rPr>
              <w:t>Fourniture et mise en place d'un massif filtrant en gravier calibré (1-2mm) et (2-4mm)</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207</w:t>
            </w:r>
          </w:p>
        </w:tc>
        <w:tc>
          <w:tcPr>
            <w:tcW w:w="6547" w:type="dxa"/>
            <w:vAlign w:val="center"/>
            <w:hideMark/>
          </w:tcPr>
          <w:p w:rsidR="009C7F67" w:rsidRPr="00ED2A46" w:rsidRDefault="009C7F67" w:rsidP="009C7F67">
            <w:pPr>
              <w:rPr>
                <w:szCs w:val="24"/>
              </w:rPr>
            </w:pPr>
            <w:r w:rsidRPr="00ED2A46">
              <w:rPr>
                <w:szCs w:val="24"/>
              </w:rPr>
              <w:t>Cimentation de tête de forage (2m) et regard de protection</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208</w:t>
            </w:r>
          </w:p>
        </w:tc>
        <w:tc>
          <w:tcPr>
            <w:tcW w:w="6547" w:type="dxa"/>
            <w:vAlign w:val="center"/>
            <w:hideMark/>
          </w:tcPr>
          <w:p w:rsidR="009C7F67" w:rsidRPr="00ED2A46" w:rsidRDefault="009C7F67" w:rsidP="009C7F67">
            <w:pPr>
              <w:rPr>
                <w:szCs w:val="24"/>
              </w:rPr>
            </w:pPr>
            <w:r w:rsidRPr="00ED2A46">
              <w:rPr>
                <w:szCs w:val="24"/>
              </w:rPr>
              <w:t>Essai de pompe par palier</w:t>
            </w:r>
          </w:p>
        </w:tc>
        <w:tc>
          <w:tcPr>
            <w:tcW w:w="634" w:type="dxa"/>
            <w:noWrap/>
            <w:vAlign w:val="center"/>
            <w:hideMark/>
          </w:tcPr>
          <w:p w:rsidR="009C7F67" w:rsidRPr="00ED2A46" w:rsidRDefault="009C7F67" w:rsidP="009C7F67">
            <w:pPr>
              <w:jc w:val="center"/>
              <w:rPr>
                <w:szCs w:val="24"/>
              </w:rPr>
            </w:pPr>
            <w:r w:rsidRPr="00ED2A46">
              <w:rPr>
                <w:szCs w:val="24"/>
              </w:rPr>
              <w:t>H</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9772" w:type="dxa"/>
            <w:gridSpan w:val="5"/>
            <w:shd w:val="clear" w:color="000000" w:fill="D9D9D9"/>
            <w:noWrap/>
            <w:vAlign w:val="center"/>
            <w:hideMark/>
          </w:tcPr>
          <w:p w:rsidR="009C7F67" w:rsidRPr="00ED2A46" w:rsidRDefault="009C7F67" w:rsidP="009C7F67">
            <w:pPr>
              <w:rPr>
                <w:b/>
                <w:bCs/>
                <w:szCs w:val="24"/>
              </w:rPr>
            </w:pPr>
            <w:r w:rsidRPr="00ED2A46">
              <w:rPr>
                <w:b/>
                <w:bCs/>
                <w:szCs w:val="24"/>
              </w:rPr>
              <w:t>Sous total 200 </w:t>
            </w:r>
          </w:p>
        </w:tc>
        <w:tc>
          <w:tcPr>
            <w:tcW w:w="1290" w:type="dxa"/>
            <w:gridSpan w:val="2"/>
            <w:shd w:val="clear" w:color="000000" w:fill="D9D9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11062" w:type="dxa"/>
            <w:gridSpan w:val="7"/>
            <w:noWrap/>
            <w:vAlign w:val="center"/>
            <w:hideMark/>
          </w:tcPr>
          <w:p w:rsidR="009C7F67" w:rsidRPr="00ED2A46" w:rsidRDefault="009C7F67" w:rsidP="009C7F67">
            <w:pPr>
              <w:rPr>
                <w:b/>
                <w:bCs/>
                <w:szCs w:val="24"/>
              </w:rPr>
            </w:pPr>
            <w:r w:rsidRPr="00ED2A46">
              <w:rPr>
                <w:b/>
                <w:bCs/>
                <w:szCs w:val="24"/>
              </w:rPr>
              <w:t>LOT 300 TRAVAUX DE CONSTRUCTION DU RESEAU DE REFOULEMENT</w:t>
            </w:r>
          </w:p>
        </w:tc>
      </w:tr>
      <w:tr w:rsidR="009C7F67" w:rsidRPr="00ED2A46" w:rsidTr="009C7F67">
        <w:trPr>
          <w:trHeight w:val="390"/>
          <w:jc w:val="center"/>
        </w:trPr>
        <w:tc>
          <w:tcPr>
            <w:tcW w:w="567" w:type="dxa"/>
            <w:noWrap/>
            <w:vAlign w:val="center"/>
            <w:hideMark/>
          </w:tcPr>
          <w:p w:rsidR="009C7F67" w:rsidRPr="00ED2A46" w:rsidRDefault="009C7F67" w:rsidP="009C7F67">
            <w:pPr>
              <w:jc w:val="center"/>
              <w:rPr>
                <w:b/>
                <w:bCs/>
                <w:szCs w:val="24"/>
              </w:rPr>
            </w:pPr>
            <w:r w:rsidRPr="00ED2A46">
              <w:rPr>
                <w:b/>
                <w:bCs/>
                <w:szCs w:val="24"/>
              </w:rPr>
              <w:t>301</w:t>
            </w:r>
          </w:p>
        </w:tc>
        <w:tc>
          <w:tcPr>
            <w:tcW w:w="6547" w:type="dxa"/>
            <w:vAlign w:val="center"/>
            <w:hideMark/>
          </w:tcPr>
          <w:p w:rsidR="009C7F67" w:rsidRPr="00ED2A46" w:rsidRDefault="009C7F67" w:rsidP="009C7F67">
            <w:pPr>
              <w:rPr>
                <w:szCs w:val="24"/>
              </w:rPr>
            </w:pPr>
            <w:r w:rsidRPr="00ED2A46">
              <w:rPr>
                <w:szCs w:val="24"/>
              </w:rPr>
              <w:t>Fouille en rigole pour pose canalisation et remblais</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sidRPr="00ED2A46">
              <w:rPr>
                <w:szCs w:val="24"/>
              </w:rPr>
              <w:t>45</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90"/>
          <w:jc w:val="center"/>
        </w:trPr>
        <w:tc>
          <w:tcPr>
            <w:tcW w:w="567" w:type="dxa"/>
            <w:noWrap/>
            <w:vAlign w:val="center"/>
            <w:hideMark/>
          </w:tcPr>
          <w:p w:rsidR="009C7F67" w:rsidRPr="00ED2A46" w:rsidRDefault="009C7F67" w:rsidP="009C7F67">
            <w:pPr>
              <w:jc w:val="center"/>
              <w:rPr>
                <w:b/>
                <w:bCs/>
                <w:szCs w:val="24"/>
              </w:rPr>
            </w:pPr>
            <w:r w:rsidRPr="00ED2A46">
              <w:rPr>
                <w:b/>
                <w:bCs/>
                <w:szCs w:val="24"/>
              </w:rPr>
              <w:t>302</w:t>
            </w:r>
          </w:p>
        </w:tc>
        <w:tc>
          <w:tcPr>
            <w:tcW w:w="6547" w:type="dxa"/>
            <w:vAlign w:val="center"/>
            <w:hideMark/>
          </w:tcPr>
          <w:p w:rsidR="009C7F67" w:rsidRPr="00ED2A46" w:rsidRDefault="009C7F67" w:rsidP="009C7F67">
            <w:pPr>
              <w:rPr>
                <w:szCs w:val="24"/>
              </w:rPr>
            </w:pPr>
            <w:r w:rsidRPr="00ED2A46">
              <w:rPr>
                <w:szCs w:val="24"/>
              </w:rPr>
              <w:t>Fourniture et pose des conduites PEHD Ø 40PN 16</w:t>
            </w:r>
          </w:p>
        </w:tc>
        <w:tc>
          <w:tcPr>
            <w:tcW w:w="634" w:type="dxa"/>
            <w:noWrap/>
            <w:vAlign w:val="center"/>
            <w:hideMark/>
          </w:tcPr>
          <w:p w:rsidR="009C7F67" w:rsidRPr="00ED2A46" w:rsidRDefault="009C7F67" w:rsidP="009C7F67">
            <w:pPr>
              <w:jc w:val="center"/>
              <w:rPr>
                <w:szCs w:val="24"/>
              </w:rPr>
            </w:pPr>
            <w:r w:rsidRPr="00ED2A46">
              <w:rPr>
                <w:szCs w:val="24"/>
              </w:rPr>
              <w:t xml:space="preserve">ML </w:t>
            </w:r>
          </w:p>
        </w:tc>
        <w:tc>
          <w:tcPr>
            <w:tcW w:w="647" w:type="dxa"/>
            <w:noWrap/>
            <w:vAlign w:val="center"/>
            <w:hideMark/>
          </w:tcPr>
          <w:p w:rsidR="009C7F67" w:rsidRPr="00ED2A46" w:rsidRDefault="009C7F67" w:rsidP="009C7F67">
            <w:pPr>
              <w:jc w:val="center"/>
              <w:rPr>
                <w:szCs w:val="24"/>
              </w:rPr>
            </w:pPr>
            <w:r w:rsidRPr="00ED2A46">
              <w:rPr>
                <w:szCs w:val="24"/>
              </w:rPr>
              <w:t>45</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90"/>
          <w:jc w:val="center"/>
        </w:trPr>
        <w:tc>
          <w:tcPr>
            <w:tcW w:w="567" w:type="dxa"/>
            <w:noWrap/>
            <w:vAlign w:val="center"/>
            <w:hideMark/>
          </w:tcPr>
          <w:p w:rsidR="009C7F67" w:rsidRPr="00ED2A46" w:rsidRDefault="009C7F67" w:rsidP="009C7F67">
            <w:pPr>
              <w:jc w:val="center"/>
              <w:rPr>
                <w:b/>
                <w:bCs/>
                <w:szCs w:val="24"/>
              </w:rPr>
            </w:pPr>
            <w:r w:rsidRPr="00ED2A46">
              <w:rPr>
                <w:b/>
                <w:bCs/>
                <w:szCs w:val="24"/>
              </w:rPr>
              <w:t>303</w:t>
            </w:r>
          </w:p>
        </w:tc>
        <w:tc>
          <w:tcPr>
            <w:tcW w:w="6547" w:type="dxa"/>
            <w:vAlign w:val="center"/>
            <w:hideMark/>
          </w:tcPr>
          <w:p w:rsidR="009C7F67" w:rsidRPr="00ED2A46" w:rsidRDefault="009C7F67" w:rsidP="009C7F67">
            <w:pPr>
              <w:rPr>
                <w:szCs w:val="24"/>
              </w:rPr>
            </w:pPr>
            <w:r w:rsidRPr="00ED2A46">
              <w:rPr>
                <w:szCs w:val="24"/>
              </w:rPr>
              <w:t>Fourniture et pose du grillage de signalisation</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sidRPr="00ED2A46">
              <w:rPr>
                <w:szCs w:val="24"/>
              </w:rPr>
              <w:t>45</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lastRenderedPageBreak/>
              <w:t>304</w:t>
            </w:r>
          </w:p>
        </w:tc>
        <w:tc>
          <w:tcPr>
            <w:tcW w:w="6547" w:type="dxa"/>
            <w:vAlign w:val="center"/>
            <w:hideMark/>
          </w:tcPr>
          <w:p w:rsidR="009C7F67" w:rsidRPr="00ED2A46" w:rsidRDefault="009C7F67" w:rsidP="009C7F67">
            <w:pPr>
              <w:rPr>
                <w:szCs w:val="24"/>
              </w:rPr>
            </w:pPr>
            <w:r w:rsidRPr="00ED2A46">
              <w:rPr>
                <w:szCs w:val="24"/>
              </w:rPr>
              <w:t>Fourniture et mise en œuvre des accessoires de plomberies</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90"/>
          <w:jc w:val="center"/>
        </w:trPr>
        <w:tc>
          <w:tcPr>
            <w:tcW w:w="567" w:type="dxa"/>
            <w:noWrap/>
            <w:vAlign w:val="center"/>
            <w:hideMark/>
          </w:tcPr>
          <w:p w:rsidR="009C7F67" w:rsidRPr="00ED2A46" w:rsidRDefault="009C7F67" w:rsidP="009C7F67">
            <w:pPr>
              <w:jc w:val="center"/>
              <w:rPr>
                <w:b/>
                <w:bCs/>
                <w:szCs w:val="24"/>
              </w:rPr>
            </w:pPr>
            <w:r w:rsidRPr="00ED2A46">
              <w:rPr>
                <w:b/>
                <w:bCs/>
                <w:szCs w:val="24"/>
              </w:rPr>
              <w:t>305</w:t>
            </w:r>
          </w:p>
        </w:tc>
        <w:tc>
          <w:tcPr>
            <w:tcW w:w="6547" w:type="dxa"/>
            <w:vAlign w:val="center"/>
            <w:hideMark/>
          </w:tcPr>
          <w:p w:rsidR="009C7F67" w:rsidRPr="00ED2A46" w:rsidRDefault="009C7F67" w:rsidP="009C7F67">
            <w:pPr>
              <w:rPr>
                <w:szCs w:val="24"/>
              </w:rPr>
            </w:pPr>
            <w:r w:rsidRPr="00ED2A46">
              <w:rPr>
                <w:szCs w:val="24"/>
              </w:rPr>
              <w:t>Système de remplissage automatique avec vanne flotteur + unité de traitement (filtre)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9772" w:type="dxa"/>
            <w:gridSpan w:val="5"/>
            <w:shd w:val="clear" w:color="000000" w:fill="D9D9D9"/>
            <w:noWrap/>
            <w:vAlign w:val="center"/>
            <w:hideMark/>
          </w:tcPr>
          <w:p w:rsidR="009C7F67" w:rsidRPr="00ED2A46" w:rsidRDefault="009C7F67" w:rsidP="009C7F67">
            <w:pPr>
              <w:rPr>
                <w:b/>
                <w:bCs/>
                <w:szCs w:val="24"/>
              </w:rPr>
            </w:pPr>
            <w:r w:rsidRPr="00ED2A46">
              <w:rPr>
                <w:b/>
                <w:bCs/>
                <w:szCs w:val="24"/>
              </w:rPr>
              <w:t>Sous total 300 </w:t>
            </w:r>
          </w:p>
        </w:tc>
        <w:tc>
          <w:tcPr>
            <w:tcW w:w="1290" w:type="dxa"/>
            <w:gridSpan w:val="2"/>
            <w:shd w:val="clear" w:color="000000" w:fill="D9D9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11062" w:type="dxa"/>
            <w:gridSpan w:val="7"/>
            <w:noWrap/>
            <w:vAlign w:val="center"/>
            <w:hideMark/>
          </w:tcPr>
          <w:p w:rsidR="009C7F67" w:rsidRPr="00ED2A46" w:rsidRDefault="009C7F67" w:rsidP="009C7F67">
            <w:pPr>
              <w:rPr>
                <w:b/>
                <w:bCs/>
                <w:szCs w:val="24"/>
              </w:rPr>
            </w:pPr>
            <w:r w:rsidRPr="00ED2A46">
              <w:rPr>
                <w:b/>
                <w:bCs/>
                <w:szCs w:val="24"/>
              </w:rPr>
              <w:t>LOT 400 TRAVAUX DE CONSTRUCTION DU CHÂTEAU 20 m3 (H=10m)</w:t>
            </w: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401</w:t>
            </w:r>
          </w:p>
        </w:tc>
        <w:tc>
          <w:tcPr>
            <w:tcW w:w="6547" w:type="dxa"/>
            <w:vAlign w:val="center"/>
            <w:hideMark/>
          </w:tcPr>
          <w:p w:rsidR="009C7F67" w:rsidRPr="00ED2A46" w:rsidRDefault="009C7F67" w:rsidP="009C7F67">
            <w:pPr>
              <w:rPr>
                <w:szCs w:val="24"/>
              </w:rPr>
            </w:pPr>
            <w:r w:rsidRPr="00ED2A46">
              <w:rPr>
                <w:szCs w:val="24"/>
              </w:rPr>
              <w:t>Implantation de l'ouvrage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402</w:t>
            </w:r>
          </w:p>
        </w:tc>
        <w:tc>
          <w:tcPr>
            <w:tcW w:w="6547" w:type="dxa"/>
            <w:vAlign w:val="center"/>
            <w:hideMark/>
          </w:tcPr>
          <w:p w:rsidR="009C7F67" w:rsidRPr="00ED2A46" w:rsidRDefault="009C7F67" w:rsidP="009C7F67">
            <w:pPr>
              <w:rPr>
                <w:szCs w:val="24"/>
              </w:rPr>
            </w:pPr>
            <w:r w:rsidRPr="00ED2A46">
              <w:rPr>
                <w:szCs w:val="24"/>
              </w:rPr>
              <w:t>Terrassement générale (Fouilles)</w:t>
            </w:r>
          </w:p>
        </w:tc>
        <w:tc>
          <w:tcPr>
            <w:tcW w:w="634" w:type="dxa"/>
            <w:noWrap/>
            <w:vAlign w:val="center"/>
            <w:hideMark/>
          </w:tcPr>
          <w:p w:rsidR="009C7F67" w:rsidRPr="00ED2A46" w:rsidRDefault="009C7F67" w:rsidP="009C7F67">
            <w:pPr>
              <w:jc w:val="center"/>
              <w:rPr>
                <w:szCs w:val="24"/>
              </w:rPr>
            </w:pPr>
            <w:r w:rsidRPr="00ED2A46">
              <w:rPr>
                <w:szCs w:val="24"/>
              </w:rPr>
              <w:t>m</w:t>
            </w:r>
            <w:r w:rsidRPr="00C13FE6">
              <w:rPr>
                <w:szCs w:val="24"/>
                <w:vertAlign w:val="superscript"/>
              </w:rPr>
              <w:t>3</w:t>
            </w:r>
          </w:p>
        </w:tc>
        <w:tc>
          <w:tcPr>
            <w:tcW w:w="647" w:type="dxa"/>
            <w:noWrap/>
            <w:vAlign w:val="center"/>
            <w:hideMark/>
          </w:tcPr>
          <w:p w:rsidR="009C7F67" w:rsidRPr="00ED2A46" w:rsidRDefault="009C7F67" w:rsidP="009C7F67">
            <w:pPr>
              <w:jc w:val="center"/>
              <w:rPr>
                <w:szCs w:val="24"/>
              </w:rPr>
            </w:pPr>
            <w:r w:rsidRPr="00ED2A46">
              <w:rPr>
                <w:szCs w:val="24"/>
              </w:rPr>
              <w:t>10</w:t>
            </w:r>
          </w:p>
        </w:tc>
        <w:tc>
          <w:tcPr>
            <w:tcW w:w="1377" w:type="dxa"/>
            <w:noWrap/>
            <w:vAlign w:val="center"/>
            <w:hideMark/>
          </w:tcPr>
          <w:p w:rsidR="009C7F67" w:rsidRPr="00ED2A46" w:rsidRDefault="009C7F67" w:rsidP="009C7F67">
            <w:pPr>
              <w:rPr>
                <w:szCs w:val="24"/>
              </w:rPr>
            </w:pPr>
            <w:r w:rsidRPr="00ED2A46">
              <w:rPr>
                <w:szCs w:val="24"/>
              </w:rPr>
              <w:t xml:space="preserve"> </w:t>
            </w: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9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403</w:t>
            </w:r>
          </w:p>
        </w:tc>
        <w:tc>
          <w:tcPr>
            <w:tcW w:w="6547" w:type="dxa"/>
            <w:vAlign w:val="center"/>
            <w:hideMark/>
          </w:tcPr>
          <w:p w:rsidR="009C7F67" w:rsidRPr="00ED2A46" w:rsidRDefault="009C7F67" w:rsidP="009C7F67">
            <w:pPr>
              <w:rPr>
                <w:szCs w:val="24"/>
              </w:rPr>
            </w:pPr>
            <w:r w:rsidRPr="00ED2A46">
              <w:rPr>
                <w:szCs w:val="24"/>
              </w:rPr>
              <w:t>Béton armé dosé 350kg/m3 pour semelles, poteaux, ceintures, intermédiaire et plateforme</w:t>
            </w:r>
          </w:p>
        </w:tc>
        <w:tc>
          <w:tcPr>
            <w:tcW w:w="634" w:type="dxa"/>
            <w:noWrap/>
            <w:vAlign w:val="center"/>
            <w:hideMark/>
          </w:tcPr>
          <w:p w:rsidR="009C7F67" w:rsidRPr="00ED2A46" w:rsidRDefault="009C7F67" w:rsidP="009C7F67">
            <w:pPr>
              <w:jc w:val="center"/>
              <w:rPr>
                <w:szCs w:val="24"/>
              </w:rPr>
            </w:pPr>
            <w:r>
              <w:rPr>
                <w:szCs w:val="24"/>
              </w:rPr>
              <w:t>m</w:t>
            </w:r>
            <w:r w:rsidRPr="00C13FE6">
              <w:rPr>
                <w:szCs w:val="24"/>
                <w:vertAlign w:val="superscript"/>
              </w:rPr>
              <w:t>3</w:t>
            </w:r>
          </w:p>
        </w:tc>
        <w:tc>
          <w:tcPr>
            <w:tcW w:w="647" w:type="dxa"/>
            <w:noWrap/>
            <w:vAlign w:val="center"/>
            <w:hideMark/>
          </w:tcPr>
          <w:p w:rsidR="009C7F67" w:rsidRPr="00ED2A46" w:rsidRDefault="009C7F67" w:rsidP="009C7F67">
            <w:pPr>
              <w:jc w:val="center"/>
              <w:rPr>
                <w:szCs w:val="24"/>
              </w:rPr>
            </w:pPr>
            <w:r w:rsidRPr="00ED2A46">
              <w:rPr>
                <w:szCs w:val="24"/>
              </w:rPr>
              <w:t>8</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404</w:t>
            </w:r>
          </w:p>
        </w:tc>
        <w:tc>
          <w:tcPr>
            <w:tcW w:w="6547" w:type="dxa"/>
            <w:vAlign w:val="center"/>
            <w:hideMark/>
          </w:tcPr>
          <w:p w:rsidR="009C7F67" w:rsidRPr="00ED2A46" w:rsidRDefault="009C7F67" w:rsidP="009C7F67">
            <w:pPr>
              <w:rPr>
                <w:szCs w:val="24"/>
              </w:rPr>
            </w:pPr>
            <w:r w:rsidRPr="00ED2A46">
              <w:rPr>
                <w:szCs w:val="24"/>
              </w:rPr>
              <w:t>Béton armé dosé 400kg/m3 y compris adjuvants pour réservoir</w:t>
            </w:r>
          </w:p>
        </w:tc>
        <w:tc>
          <w:tcPr>
            <w:tcW w:w="634" w:type="dxa"/>
            <w:noWrap/>
            <w:vAlign w:val="center"/>
            <w:hideMark/>
          </w:tcPr>
          <w:p w:rsidR="009C7F67" w:rsidRPr="00ED2A46" w:rsidRDefault="009C7F67" w:rsidP="009C7F67">
            <w:pPr>
              <w:jc w:val="center"/>
              <w:rPr>
                <w:szCs w:val="24"/>
              </w:rPr>
            </w:pPr>
            <w:r>
              <w:rPr>
                <w:szCs w:val="24"/>
              </w:rPr>
              <w:t>m</w:t>
            </w:r>
            <w:r w:rsidRPr="00C13FE6">
              <w:rPr>
                <w:szCs w:val="24"/>
                <w:vertAlign w:val="superscript"/>
              </w:rPr>
              <w:t>3</w:t>
            </w:r>
          </w:p>
        </w:tc>
        <w:tc>
          <w:tcPr>
            <w:tcW w:w="647" w:type="dxa"/>
            <w:noWrap/>
            <w:vAlign w:val="center"/>
            <w:hideMark/>
          </w:tcPr>
          <w:p w:rsidR="009C7F67" w:rsidRPr="00ED2A46" w:rsidRDefault="009C7F67" w:rsidP="009C7F67">
            <w:pPr>
              <w:jc w:val="center"/>
              <w:rPr>
                <w:szCs w:val="24"/>
              </w:rPr>
            </w:pPr>
            <w:r w:rsidRPr="00ED2A46">
              <w:rPr>
                <w:szCs w:val="24"/>
              </w:rPr>
              <w:t>10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405</w:t>
            </w:r>
          </w:p>
        </w:tc>
        <w:tc>
          <w:tcPr>
            <w:tcW w:w="6547" w:type="dxa"/>
            <w:vAlign w:val="center"/>
            <w:hideMark/>
          </w:tcPr>
          <w:p w:rsidR="009C7F67" w:rsidRPr="00ED2A46" w:rsidRDefault="009C7F67" w:rsidP="009C7F67">
            <w:pPr>
              <w:rPr>
                <w:szCs w:val="24"/>
              </w:rPr>
            </w:pPr>
            <w:r w:rsidRPr="00ED2A46">
              <w:rPr>
                <w:szCs w:val="24"/>
              </w:rPr>
              <w:t>Echafaudage et coffrage réservoir</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406</w:t>
            </w:r>
          </w:p>
        </w:tc>
        <w:tc>
          <w:tcPr>
            <w:tcW w:w="6547" w:type="dxa"/>
            <w:vAlign w:val="center"/>
            <w:hideMark/>
          </w:tcPr>
          <w:p w:rsidR="009C7F67" w:rsidRPr="00ED2A46" w:rsidRDefault="009C7F67" w:rsidP="009C7F67">
            <w:pPr>
              <w:rPr>
                <w:szCs w:val="24"/>
              </w:rPr>
            </w:pPr>
            <w:r w:rsidRPr="00ED2A46">
              <w:rPr>
                <w:szCs w:val="24"/>
              </w:rPr>
              <w:t>Peinture alimentaire en deux couches pour intérieur réservoir</w:t>
            </w:r>
          </w:p>
        </w:tc>
        <w:tc>
          <w:tcPr>
            <w:tcW w:w="634" w:type="dxa"/>
            <w:noWrap/>
            <w:vAlign w:val="center"/>
            <w:hideMark/>
          </w:tcPr>
          <w:p w:rsidR="009C7F67" w:rsidRPr="00ED2A46" w:rsidRDefault="009C7F67" w:rsidP="009C7F67">
            <w:pPr>
              <w:jc w:val="center"/>
              <w:rPr>
                <w:szCs w:val="24"/>
              </w:rPr>
            </w:pPr>
            <w:r>
              <w:rPr>
                <w:szCs w:val="24"/>
              </w:rPr>
              <w:t>m</w:t>
            </w:r>
            <w:r w:rsidRPr="00C13FE6">
              <w:rPr>
                <w:szCs w:val="24"/>
                <w:vertAlign w:val="superscript"/>
              </w:rPr>
              <w:t>2</w:t>
            </w:r>
          </w:p>
        </w:tc>
        <w:tc>
          <w:tcPr>
            <w:tcW w:w="647" w:type="dxa"/>
            <w:noWrap/>
            <w:vAlign w:val="center"/>
            <w:hideMark/>
          </w:tcPr>
          <w:p w:rsidR="009C7F67" w:rsidRPr="00ED2A46" w:rsidRDefault="009C7F67" w:rsidP="009C7F67">
            <w:pPr>
              <w:jc w:val="center"/>
              <w:rPr>
                <w:szCs w:val="24"/>
              </w:rPr>
            </w:pPr>
            <w:r w:rsidRPr="00ED2A46">
              <w:rPr>
                <w:szCs w:val="24"/>
              </w:rPr>
              <w:t>75</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407</w:t>
            </w:r>
          </w:p>
        </w:tc>
        <w:tc>
          <w:tcPr>
            <w:tcW w:w="6547" w:type="dxa"/>
            <w:vAlign w:val="center"/>
            <w:hideMark/>
          </w:tcPr>
          <w:p w:rsidR="009C7F67" w:rsidRPr="00ED2A46" w:rsidRDefault="009C7F67" w:rsidP="009C7F67">
            <w:pPr>
              <w:rPr>
                <w:szCs w:val="24"/>
              </w:rPr>
            </w:pPr>
            <w:r w:rsidRPr="00ED2A46">
              <w:rPr>
                <w:szCs w:val="24"/>
              </w:rPr>
              <w:t>F &amp; P d'une échelle de visite (en acier inoxydable)</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408</w:t>
            </w:r>
          </w:p>
        </w:tc>
        <w:tc>
          <w:tcPr>
            <w:tcW w:w="6547" w:type="dxa"/>
            <w:vAlign w:val="center"/>
            <w:hideMark/>
          </w:tcPr>
          <w:p w:rsidR="009C7F67" w:rsidRPr="00ED2A46" w:rsidRDefault="009C7F67" w:rsidP="009C7F67">
            <w:pPr>
              <w:rPr>
                <w:szCs w:val="24"/>
              </w:rPr>
            </w:pPr>
            <w:r w:rsidRPr="00ED2A46">
              <w:rPr>
                <w:szCs w:val="24"/>
              </w:rPr>
              <w:t>Etanchéité et enduit dosé à 450kg/m3 plus Sikalite</w:t>
            </w:r>
          </w:p>
        </w:tc>
        <w:tc>
          <w:tcPr>
            <w:tcW w:w="634" w:type="dxa"/>
            <w:noWrap/>
            <w:vAlign w:val="center"/>
            <w:hideMark/>
          </w:tcPr>
          <w:p w:rsidR="009C7F67" w:rsidRPr="00ED2A46" w:rsidRDefault="009C7F67" w:rsidP="009C7F67">
            <w:pPr>
              <w:jc w:val="center"/>
              <w:rPr>
                <w:szCs w:val="24"/>
              </w:rPr>
            </w:pPr>
            <w:r>
              <w:rPr>
                <w:szCs w:val="24"/>
              </w:rPr>
              <w:t>m</w:t>
            </w:r>
            <w:r w:rsidRPr="00C13FE6">
              <w:rPr>
                <w:szCs w:val="24"/>
                <w:vertAlign w:val="superscript"/>
              </w:rPr>
              <w:t>3</w:t>
            </w:r>
          </w:p>
        </w:tc>
        <w:tc>
          <w:tcPr>
            <w:tcW w:w="647" w:type="dxa"/>
            <w:noWrap/>
            <w:vAlign w:val="center"/>
            <w:hideMark/>
          </w:tcPr>
          <w:p w:rsidR="009C7F67" w:rsidRPr="00ED2A46" w:rsidRDefault="009C7F67" w:rsidP="009C7F67">
            <w:pPr>
              <w:jc w:val="center"/>
              <w:rPr>
                <w:szCs w:val="24"/>
              </w:rPr>
            </w:pPr>
            <w:r w:rsidRPr="00ED2A46">
              <w:rPr>
                <w:szCs w:val="24"/>
              </w:rPr>
              <w:t>3</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900"/>
          <w:jc w:val="center"/>
        </w:trPr>
        <w:tc>
          <w:tcPr>
            <w:tcW w:w="567" w:type="dxa"/>
            <w:noWrap/>
            <w:vAlign w:val="center"/>
            <w:hideMark/>
          </w:tcPr>
          <w:p w:rsidR="009C7F67" w:rsidRPr="00ED2A46" w:rsidRDefault="009C7F67" w:rsidP="009C7F67">
            <w:pPr>
              <w:jc w:val="center"/>
              <w:rPr>
                <w:b/>
                <w:bCs/>
                <w:szCs w:val="24"/>
              </w:rPr>
            </w:pPr>
            <w:r w:rsidRPr="00ED2A46">
              <w:rPr>
                <w:b/>
                <w:bCs/>
                <w:szCs w:val="24"/>
              </w:rPr>
              <w:t>409</w:t>
            </w:r>
          </w:p>
        </w:tc>
        <w:tc>
          <w:tcPr>
            <w:tcW w:w="6547" w:type="dxa"/>
            <w:vAlign w:val="center"/>
            <w:hideMark/>
          </w:tcPr>
          <w:p w:rsidR="009C7F67" w:rsidRPr="00ED2A46" w:rsidRDefault="009C7F67" w:rsidP="009C7F67">
            <w:pPr>
              <w:rPr>
                <w:szCs w:val="24"/>
              </w:rPr>
            </w:pPr>
            <w:r w:rsidRPr="00ED2A46">
              <w:rPr>
                <w:szCs w:val="24"/>
              </w:rPr>
              <w:t>Tuyauterie pour trop plein, arrivée, départ, vidange en diamètre 63 y compris vanne d’arrêt correspondant</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410</w:t>
            </w:r>
          </w:p>
        </w:tc>
        <w:tc>
          <w:tcPr>
            <w:tcW w:w="6547" w:type="dxa"/>
            <w:vAlign w:val="center"/>
            <w:hideMark/>
          </w:tcPr>
          <w:p w:rsidR="009C7F67" w:rsidRPr="00ED2A46" w:rsidRDefault="009C7F67" w:rsidP="009C7F67">
            <w:pPr>
              <w:rPr>
                <w:szCs w:val="24"/>
              </w:rPr>
            </w:pPr>
            <w:r w:rsidRPr="00ED2A46">
              <w:rPr>
                <w:szCs w:val="24"/>
              </w:rPr>
              <w:t>Construction d'un regard pour vanne d'arrêt</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411</w:t>
            </w:r>
          </w:p>
        </w:tc>
        <w:tc>
          <w:tcPr>
            <w:tcW w:w="6547" w:type="dxa"/>
            <w:vAlign w:val="center"/>
            <w:hideMark/>
          </w:tcPr>
          <w:p w:rsidR="009C7F67" w:rsidRPr="00ED2A46" w:rsidRDefault="009C7F67" w:rsidP="009C7F67">
            <w:pPr>
              <w:rPr>
                <w:szCs w:val="24"/>
              </w:rPr>
            </w:pPr>
            <w:r w:rsidRPr="00ED2A46">
              <w:rPr>
                <w:szCs w:val="24"/>
              </w:rPr>
              <w:t>Construction d'un local technique sous château en agglo creux avec une porte métallique (peinture bleu) de 90x220 avec serrure en vachette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C06DD3" w:rsidRDefault="009C7F67" w:rsidP="009C7F67">
            <w:pPr>
              <w:rPr>
                <w:b/>
                <w:bCs/>
                <w:szCs w:val="24"/>
              </w:rPr>
            </w:pPr>
            <w:r w:rsidRPr="00ED2A46">
              <w:rPr>
                <w:b/>
                <w:bCs/>
                <w:szCs w:val="24"/>
              </w:rPr>
              <w:t>Sous total 400 </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11062" w:type="dxa"/>
            <w:gridSpan w:val="7"/>
            <w:noWrap/>
            <w:vAlign w:val="center"/>
            <w:hideMark/>
          </w:tcPr>
          <w:p w:rsidR="009C7F67" w:rsidRPr="00ED2A46" w:rsidRDefault="009C7F67" w:rsidP="009C7F67">
            <w:pPr>
              <w:rPr>
                <w:b/>
                <w:bCs/>
                <w:szCs w:val="24"/>
              </w:rPr>
            </w:pPr>
            <w:r w:rsidRPr="00ED2A46">
              <w:rPr>
                <w:b/>
                <w:bCs/>
                <w:szCs w:val="24"/>
              </w:rPr>
              <w:t>LOT 500 RESEAU DE DISTRIBUTION</w:t>
            </w: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501</w:t>
            </w:r>
          </w:p>
        </w:tc>
        <w:tc>
          <w:tcPr>
            <w:tcW w:w="6547" w:type="dxa"/>
            <w:vAlign w:val="center"/>
            <w:hideMark/>
          </w:tcPr>
          <w:p w:rsidR="009C7F67" w:rsidRPr="00ED2A46" w:rsidRDefault="009C7F67" w:rsidP="009C7F67">
            <w:pPr>
              <w:rPr>
                <w:szCs w:val="24"/>
              </w:rPr>
            </w:pPr>
            <w:r w:rsidRPr="00ED2A46">
              <w:rPr>
                <w:szCs w:val="24"/>
              </w:rPr>
              <w:t>Fouille en rigole pour pose canalisation et remblais</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Pr>
                <w:szCs w:val="24"/>
              </w:rPr>
              <w:t>17</w:t>
            </w:r>
            <w:r w:rsidRPr="00ED2A46">
              <w:rPr>
                <w:szCs w:val="24"/>
              </w:rPr>
              <w:t>0</w:t>
            </w:r>
            <w:r>
              <w:rPr>
                <w:szCs w:val="24"/>
              </w:rPr>
              <w:t>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502</w:t>
            </w:r>
          </w:p>
        </w:tc>
        <w:tc>
          <w:tcPr>
            <w:tcW w:w="6547" w:type="dxa"/>
            <w:vAlign w:val="center"/>
            <w:hideMark/>
          </w:tcPr>
          <w:p w:rsidR="009C7F67" w:rsidRPr="00ED2A46" w:rsidRDefault="009C7F67" w:rsidP="009C7F67">
            <w:pPr>
              <w:rPr>
                <w:szCs w:val="24"/>
              </w:rPr>
            </w:pPr>
            <w:r w:rsidRPr="00ED2A46">
              <w:rPr>
                <w:szCs w:val="24"/>
              </w:rPr>
              <w:t xml:space="preserve">F&amp;P des conduites PEHD Ø40PN16 </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Pr>
                <w:szCs w:val="24"/>
              </w:rPr>
              <w:t>5</w:t>
            </w:r>
            <w:r w:rsidRPr="00ED2A46">
              <w:rPr>
                <w:szCs w:val="24"/>
              </w:rPr>
              <w:t>0</w:t>
            </w:r>
            <w:r>
              <w:rPr>
                <w:szCs w:val="24"/>
              </w:rPr>
              <w:t>0</w:t>
            </w:r>
            <w:r w:rsidRPr="00ED2A46">
              <w:rPr>
                <w:szCs w:val="24"/>
              </w:rPr>
              <w:t xml:space="preserve"> </w:t>
            </w:r>
          </w:p>
        </w:tc>
        <w:tc>
          <w:tcPr>
            <w:tcW w:w="1377" w:type="dxa"/>
            <w:noWrap/>
            <w:vAlign w:val="center"/>
            <w:hideMark/>
          </w:tcPr>
          <w:p w:rsidR="009C7F67" w:rsidRPr="00ED2A46" w:rsidRDefault="009C7F67" w:rsidP="009C7F67">
            <w:pPr>
              <w:rPr>
                <w:szCs w:val="24"/>
              </w:rPr>
            </w:pPr>
            <w:r w:rsidRPr="00ED2A46">
              <w:rPr>
                <w:szCs w:val="24"/>
              </w:rPr>
              <w:t xml:space="preserve"> </w:t>
            </w: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503</w:t>
            </w:r>
          </w:p>
        </w:tc>
        <w:tc>
          <w:tcPr>
            <w:tcW w:w="6547" w:type="dxa"/>
            <w:vAlign w:val="center"/>
            <w:hideMark/>
          </w:tcPr>
          <w:p w:rsidR="009C7F67" w:rsidRPr="00ED2A46" w:rsidRDefault="009C7F67" w:rsidP="009C7F67">
            <w:pPr>
              <w:rPr>
                <w:szCs w:val="24"/>
              </w:rPr>
            </w:pPr>
            <w:r w:rsidRPr="00ED2A46">
              <w:rPr>
                <w:szCs w:val="24"/>
              </w:rPr>
              <w:t xml:space="preserve">F&amp;P des conduites PEHD Ø32PN16 </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Pr>
                <w:szCs w:val="24"/>
              </w:rPr>
              <w:t>12</w:t>
            </w:r>
            <w:r w:rsidRPr="00ED2A46">
              <w:rPr>
                <w:szCs w:val="24"/>
              </w:rPr>
              <w:t>0</w:t>
            </w:r>
            <w:r>
              <w:rPr>
                <w:szCs w:val="24"/>
              </w:rPr>
              <w:t>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504</w:t>
            </w:r>
          </w:p>
        </w:tc>
        <w:tc>
          <w:tcPr>
            <w:tcW w:w="6547" w:type="dxa"/>
            <w:vAlign w:val="center"/>
            <w:hideMark/>
          </w:tcPr>
          <w:p w:rsidR="009C7F67" w:rsidRPr="00ED2A46" w:rsidRDefault="009C7F67" w:rsidP="009C7F67">
            <w:pPr>
              <w:rPr>
                <w:szCs w:val="24"/>
              </w:rPr>
            </w:pPr>
            <w:r w:rsidRPr="00ED2A46">
              <w:rPr>
                <w:szCs w:val="24"/>
              </w:rPr>
              <w:t>F&amp;P grillage avertisseur</w:t>
            </w:r>
          </w:p>
        </w:tc>
        <w:tc>
          <w:tcPr>
            <w:tcW w:w="634" w:type="dxa"/>
            <w:noWrap/>
            <w:vAlign w:val="center"/>
            <w:hideMark/>
          </w:tcPr>
          <w:p w:rsidR="009C7F67" w:rsidRPr="00ED2A46" w:rsidRDefault="009C7F67" w:rsidP="009C7F67">
            <w:pPr>
              <w:jc w:val="center"/>
              <w:rPr>
                <w:szCs w:val="24"/>
              </w:rPr>
            </w:pPr>
            <w:r w:rsidRPr="00ED2A46">
              <w:rPr>
                <w:szCs w:val="24"/>
              </w:rPr>
              <w:t>ML</w:t>
            </w:r>
          </w:p>
        </w:tc>
        <w:tc>
          <w:tcPr>
            <w:tcW w:w="647" w:type="dxa"/>
            <w:noWrap/>
            <w:vAlign w:val="center"/>
            <w:hideMark/>
          </w:tcPr>
          <w:p w:rsidR="009C7F67" w:rsidRPr="00ED2A46" w:rsidRDefault="009C7F67" w:rsidP="009C7F67">
            <w:pPr>
              <w:jc w:val="center"/>
              <w:rPr>
                <w:szCs w:val="24"/>
              </w:rPr>
            </w:pPr>
            <w:r>
              <w:rPr>
                <w:szCs w:val="24"/>
              </w:rPr>
              <w:t>17</w:t>
            </w:r>
            <w:r w:rsidRPr="00ED2A46">
              <w:rPr>
                <w:szCs w:val="24"/>
              </w:rPr>
              <w:t>0</w:t>
            </w:r>
            <w:r>
              <w:rPr>
                <w:szCs w:val="24"/>
              </w:rPr>
              <w:t>0</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505</w:t>
            </w:r>
          </w:p>
        </w:tc>
        <w:tc>
          <w:tcPr>
            <w:tcW w:w="6547" w:type="dxa"/>
            <w:vAlign w:val="center"/>
            <w:hideMark/>
          </w:tcPr>
          <w:p w:rsidR="009C7F67" w:rsidRPr="00ED2A46" w:rsidRDefault="009C7F67" w:rsidP="009C7F67">
            <w:pPr>
              <w:rPr>
                <w:szCs w:val="24"/>
              </w:rPr>
            </w:pPr>
            <w:r w:rsidRPr="00ED2A46">
              <w:rPr>
                <w:szCs w:val="24"/>
              </w:rPr>
              <w:t>Fourniture et mise en œuvre des accessoires de plomberies</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705"/>
          <w:jc w:val="center"/>
        </w:trPr>
        <w:tc>
          <w:tcPr>
            <w:tcW w:w="567" w:type="dxa"/>
            <w:noWrap/>
            <w:vAlign w:val="center"/>
            <w:hideMark/>
          </w:tcPr>
          <w:p w:rsidR="009C7F67" w:rsidRPr="00ED2A46" w:rsidRDefault="009C7F67" w:rsidP="009C7F67">
            <w:pPr>
              <w:jc w:val="center"/>
              <w:rPr>
                <w:b/>
                <w:bCs/>
                <w:szCs w:val="24"/>
              </w:rPr>
            </w:pPr>
            <w:r w:rsidRPr="00ED2A46">
              <w:rPr>
                <w:b/>
                <w:bCs/>
                <w:szCs w:val="24"/>
              </w:rPr>
              <w:t>506</w:t>
            </w:r>
          </w:p>
        </w:tc>
        <w:tc>
          <w:tcPr>
            <w:tcW w:w="6547" w:type="dxa"/>
            <w:vAlign w:val="center"/>
            <w:hideMark/>
          </w:tcPr>
          <w:p w:rsidR="009C7F67" w:rsidRPr="00ED2A46" w:rsidRDefault="009C7F67" w:rsidP="009C7F67">
            <w:pPr>
              <w:rPr>
                <w:szCs w:val="24"/>
              </w:rPr>
            </w:pPr>
            <w:r>
              <w:rPr>
                <w:szCs w:val="24"/>
              </w:rPr>
              <w:t>Construction des</w:t>
            </w:r>
            <w:r w:rsidRPr="00ED2A46">
              <w:rPr>
                <w:szCs w:val="24"/>
              </w:rPr>
              <w:t xml:space="preserve"> borne</w:t>
            </w:r>
            <w:r>
              <w:rPr>
                <w:szCs w:val="24"/>
              </w:rPr>
              <w:t>s fontaines à 2 robinets</w:t>
            </w:r>
            <w:r w:rsidRPr="00ED2A46">
              <w:rPr>
                <w:szCs w:val="24"/>
              </w:rPr>
              <w:t xml:space="preserve">  avec puits perdus et regard de control de vanne ainsi que la vanne</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Pr>
                <w:szCs w:val="24"/>
              </w:rPr>
              <w:t>07</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ED2A46" w:rsidRDefault="009C7F67" w:rsidP="009C7F67">
            <w:pPr>
              <w:rPr>
                <w:szCs w:val="24"/>
              </w:rPr>
            </w:pPr>
            <w:r w:rsidRPr="00ED2A46">
              <w:rPr>
                <w:b/>
                <w:bCs/>
                <w:szCs w:val="24"/>
              </w:rPr>
              <w:t>Sous total 500</w:t>
            </w:r>
            <w:r w:rsidRPr="00ED2A46">
              <w:rPr>
                <w:szCs w:val="24"/>
              </w:rPr>
              <w:t> </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11062" w:type="dxa"/>
            <w:gridSpan w:val="7"/>
            <w:noWrap/>
            <w:vAlign w:val="center"/>
            <w:hideMark/>
          </w:tcPr>
          <w:p w:rsidR="009C7F67" w:rsidRPr="00ED2A46" w:rsidRDefault="009C7F67" w:rsidP="009C7F67">
            <w:pPr>
              <w:rPr>
                <w:b/>
                <w:bCs/>
                <w:szCs w:val="24"/>
              </w:rPr>
            </w:pPr>
            <w:r w:rsidRPr="00ED2A46">
              <w:rPr>
                <w:b/>
                <w:bCs/>
                <w:szCs w:val="24"/>
              </w:rPr>
              <w:t>LOT 600 POMPE IMMERGEE SOLAIRE ET SYSTÈME DE COMMANDE</w:t>
            </w: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lastRenderedPageBreak/>
              <w:t>601</w:t>
            </w:r>
          </w:p>
        </w:tc>
        <w:tc>
          <w:tcPr>
            <w:tcW w:w="6547" w:type="dxa"/>
            <w:vAlign w:val="center"/>
            <w:hideMark/>
          </w:tcPr>
          <w:p w:rsidR="009C7F67" w:rsidRPr="00ED2A46" w:rsidRDefault="009C7F67" w:rsidP="009C7F67">
            <w:pPr>
              <w:jc w:val="both"/>
              <w:rPr>
                <w:szCs w:val="24"/>
              </w:rPr>
            </w:pPr>
            <w:r w:rsidRPr="00ED2A46">
              <w:rPr>
                <w:szCs w:val="24"/>
              </w:rPr>
              <w:t>Fourniture et pose  pompe immergée solaire DIFFUL HYBRID (voltage 200 Vac/dc, Max Head 180m, power 155W (2HP), 3.8m</w:t>
            </w:r>
            <w:r w:rsidRPr="00ED2A46">
              <w:rPr>
                <w:szCs w:val="24"/>
                <w:vertAlign w:val="superscript"/>
              </w:rPr>
              <w:t>3</w:t>
            </w:r>
            <w:r w:rsidRPr="00ED2A46">
              <w:rPr>
                <w:szCs w:val="24"/>
              </w:rPr>
              <w:t>/h), y compris toutes suggestions</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602</w:t>
            </w:r>
          </w:p>
        </w:tc>
        <w:tc>
          <w:tcPr>
            <w:tcW w:w="6547" w:type="dxa"/>
            <w:noWrap/>
            <w:vAlign w:val="center"/>
            <w:hideMark/>
          </w:tcPr>
          <w:p w:rsidR="009C7F67" w:rsidRPr="00ED2A46" w:rsidRDefault="009C7F67" w:rsidP="009C7F67">
            <w:pPr>
              <w:rPr>
                <w:szCs w:val="24"/>
              </w:rPr>
            </w:pPr>
            <w:r w:rsidRPr="00ED2A46">
              <w:rPr>
                <w:szCs w:val="24"/>
              </w:rPr>
              <w:t>Piquet de terre 2m</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1200"/>
          <w:jc w:val="center"/>
        </w:trPr>
        <w:tc>
          <w:tcPr>
            <w:tcW w:w="567" w:type="dxa"/>
            <w:noWrap/>
            <w:vAlign w:val="center"/>
            <w:hideMark/>
          </w:tcPr>
          <w:p w:rsidR="009C7F67" w:rsidRPr="00ED2A46" w:rsidRDefault="009C7F67" w:rsidP="009C7F67">
            <w:pPr>
              <w:jc w:val="center"/>
              <w:rPr>
                <w:b/>
                <w:bCs/>
                <w:szCs w:val="24"/>
              </w:rPr>
            </w:pPr>
            <w:r w:rsidRPr="00ED2A46">
              <w:rPr>
                <w:b/>
                <w:bCs/>
                <w:szCs w:val="24"/>
              </w:rPr>
              <w:t>603</w:t>
            </w:r>
          </w:p>
        </w:tc>
        <w:tc>
          <w:tcPr>
            <w:tcW w:w="6547" w:type="dxa"/>
            <w:vAlign w:val="center"/>
            <w:hideMark/>
          </w:tcPr>
          <w:p w:rsidR="009C7F67" w:rsidRPr="00ED2A46" w:rsidRDefault="009C7F67" w:rsidP="009C7F67">
            <w:pPr>
              <w:rPr>
                <w:szCs w:val="24"/>
              </w:rPr>
            </w:pPr>
            <w:r w:rsidRPr="00ED2A46">
              <w:rPr>
                <w:szCs w:val="24"/>
              </w:rPr>
              <w:t>F&amp;P panneau photovoltaïque 250wc /30V, 20 modulo, 30° d'inclinaison y compris accessoires de raccordement (câble moteur de 4mm2 et toutes suggestions</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8</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604</w:t>
            </w:r>
          </w:p>
        </w:tc>
        <w:tc>
          <w:tcPr>
            <w:tcW w:w="6547" w:type="dxa"/>
            <w:vAlign w:val="center"/>
            <w:hideMark/>
          </w:tcPr>
          <w:p w:rsidR="009C7F67" w:rsidRPr="00ED2A46" w:rsidRDefault="009C7F67" w:rsidP="009C7F67">
            <w:pPr>
              <w:rPr>
                <w:szCs w:val="24"/>
              </w:rPr>
            </w:pPr>
            <w:r w:rsidRPr="00ED2A46">
              <w:rPr>
                <w:szCs w:val="24"/>
              </w:rPr>
              <w:t>Parafoudre DC Type 2</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605</w:t>
            </w:r>
          </w:p>
        </w:tc>
        <w:tc>
          <w:tcPr>
            <w:tcW w:w="6547" w:type="dxa"/>
            <w:vAlign w:val="center"/>
            <w:hideMark/>
          </w:tcPr>
          <w:p w:rsidR="009C7F67" w:rsidRPr="00ED2A46" w:rsidRDefault="009C7F67" w:rsidP="009C7F67">
            <w:pPr>
              <w:rPr>
                <w:szCs w:val="24"/>
              </w:rPr>
            </w:pPr>
            <w:r w:rsidRPr="00ED2A46">
              <w:rPr>
                <w:szCs w:val="24"/>
              </w:rPr>
              <w:t>Sectionneur DC, 1000v, 20A</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1500"/>
          <w:jc w:val="center"/>
        </w:trPr>
        <w:tc>
          <w:tcPr>
            <w:tcW w:w="567" w:type="dxa"/>
            <w:noWrap/>
            <w:vAlign w:val="center"/>
            <w:hideMark/>
          </w:tcPr>
          <w:p w:rsidR="009C7F67" w:rsidRPr="00ED2A46" w:rsidRDefault="009C7F67" w:rsidP="009C7F67">
            <w:pPr>
              <w:jc w:val="center"/>
              <w:rPr>
                <w:b/>
                <w:bCs/>
                <w:szCs w:val="24"/>
              </w:rPr>
            </w:pPr>
            <w:r w:rsidRPr="00ED2A46">
              <w:rPr>
                <w:b/>
                <w:bCs/>
                <w:szCs w:val="24"/>
              </w:rPr>
              <w:t>606</w:t>
            </w:r>
          </w:p>
        </w:tc>
        <w:tc>
          <w:tcPr>
            <w:tcW w:w="6547" w:type="dxa"/>
            <w:vAlign w:val="center"/>
            <w:hideMark/>
          </w:tcPr>
          <w:p w:rsidR="009C7F67" w:rsidRPr="00ED2A46" w:rsidRDefault="009C7F67" w:rsidP="009C7F67">
            <w:pPr>
              <w:rPr>
                <w:szCs w:val="24"/>
              </w:rPr>
            </w:pPr>
            <w:r w:rsidRPr="00ED2A46">
              <w:rPr>
                <w:szCs w:val="24"/>
              </w:rPr>
              <w:t>Accessoires de raccordement (câble nu 16mm² cuivre, Barrette de coupure, câble de raccordement, coffret modulaire 12 modules, éléments pour fixation Alu+ clams, Raccord mC mono, Goulottes, Indicateur de tension DC, Chevilles…etc.</w:t>
            </w:r>
          </w:p>
        </w:tc>
        <w:tc>
          <w:tcPr>
            <w:tcW w:w="634" w:type="dxa"/>
            <w:noWrap/>
            <w:vAlign w:val="center"/>
            <w:hideMark/>
          </w:tcPr>
          <w:p w:rsidR="009C7F67" w:rsidRPr="00ED2A46" w:rsidRDefault="009C7F67" w:rsidP="009C7F67">
            <w:pPr>
              <w:jc w:val="center"/>
              <w:rPr>
                <w:szCs w:val="24"/>
              </w:rPr>
            </w:pPr>
            <w:r w:rsidRPr="00ED2A46">
              <w:rPr>
                <w:szCs w:val="24"/>
              </w:rPr>
              <w:t>ENS</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607</w:t>
            </w:r>
          </w:p>
        </w:tc>
        <w:tc>
          <w:tcPr>
            <w:tcW w:w="6547" w:type="dxa"/>
            <w:vAlign w:val="center"/>
            <w:hideMark/>
          </w:tcPr>
          <w:p w:rsidR="009C7F67" w:rsidRPr="00ED2A46" w:rsidRDefault="009C7F67" w:rsidP="009C7F67">
            <w:pPr>
              <w:rPr>
                <w:szCs w:val="24"/>
              </w:rPr>
            </w:pPr>
            <w:r w:rsidRPr="00ED2A46">
              <w:rPr>
                <w:szCs w:val="24"/>
              </w:rPr>
              <w:t>Construction d'une clôture de protection du champ solaire y compris toutes sujétions</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ED2A46" w:rsidRDefault="009C7F67" w:rsidP="009C7F67">
            <w:pPr>
              <w:rPr>
                <w:b/>
                <w:bCs/>
                <w:szCs w:val="24"/>
              </w:rPr>
            </w:pPr>
            <w:r w:rsidRPr="00ED2A46">
              <w:rPr>
                <w:b/>
                <w:bCs/>
                <w:szCs w:val="24"/>
              </w:rPr>
              <w:t>Sous total 600</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11062" w:type="dxa"/>
            <w:gridSpan w:val="7"/>
            <w:noWrap/>
            <w:vAlign w:val="center"/>
            <w:hideMark/>
          </w:tcPr>
          <w:p w:rsidR="009C7F67" w:rsidRPr="00ED2A46" w:rsidRDefault="009C7F67" w:rsidP="009C7F67">
            <w:pPr>
              <w:rPr>
                <w:b/>
                <w:bCs/>
                <w:szCs w:val="24"/>
              </w:rPr>
            </w:pPr>
            <w:r w:rsidRPr="00ED2A46">
              <w:rPr>
                <w:b/>
                <w:bCs/>
                <w:szCs w:val="24"/>
              </w:rPr>
              <w:t>LOT 700 MISE EN SERVICE DU RESEAU ET FORMATION DU COMITE DE GESTION</w:t>
            </w: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701</w:t>
            </w:r>
          </w:p>
        </w:tc>
        <w:tc>
          <w:tcPr>
            <w:tcW w:w="6547" w:type="dxa"/>
            <w:vAlign w:val="center"/>
            <w:hideMark/>
          </w:tcPr>
          <w:p w:rsidR="009C7F67" w:rsidRPr="00ED2A46" w:rsidRDefault="009C7F67" w:rsidP="009C7F67">
            <w:pPr>
              <w:rPr>
                <w:szCs w:val="24"/>
              </w:rPr>
            </w:pPr>
            <w:r w:rsidRPr="00ED2A46">
              <w:rPr>
                <w:szCs w:val="24"/>
              </w:rPr>
              <w:t>Désinfection, essai de pression et mise en service du réseau</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702</w:t>
            </w:r>
          </w:p>
        </w:tc>
        <w:tc>
          <w:tcPr>
            <w:tcW w:w="6547" w:type="dxa"/>
            <w:vAlign w:val="center"/>
            <w:hideMark/>
          </w:tcPr>
          <w:p w:rsidR="009C7F67" w:rsidRPr="00ED2A46" w:rsidRDefault="009C7F67" w:rsidP="009C7F67">
            <w:pPr>
              <w:rPr>
                <w:szCs w:val="24"/>
              </w:rPr>
            </w:pPr>
            <w:r w:rsidRPr="00ED2A46">
              <w:rPr>
                <w:szCs w:val="24"/>
              </w:rPr>
              <w:t>Analyse physico-chimique et bactériologique de l'eau</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2</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567" w:type="dxa"/>
            <w:noWrap/>
            <w:vAlign w:val="center"/>
            <w:hideMark/>
          </w:tcPr>
          <w:p w:rsidR="009C7F67" w:rsidRPr="00ED2A46" w:rsidRDefault="009C7F67" w:rsidP="009C7F67">
            <w:pPr>
              <w:jc w:val="center"/>
              <w:rPr>
                <w:b/>
                <w:bCs/>
                <w:szCs w:val="24"/>
              </w:rPr>
            </w:pPr>
            <w:r w:rsidRPr="00ED2A46">
              <w:rPr>
                <w:b/>
                <w:bCs/>
                <w:szCs w:val="24"/>
              </w:rPr>
              <w:t>703</w:t>
            </w:r>
          </w:p>
        </w:tc>
        <w:tc>
          <w:tcPr>
            <w:tcW w:w="6547" w:type="dxa"/>
            <w:vAlign w:val="center"/>
            <w:hideMark/>
          </w:tcPr>
          <w:p w:rsidR="009C7F67" w:rsidRPr="00ED2A46" w:rsidRDefault="009C7F67" w:rsidP="009C7F67">
            <w:pPr>
              <w:rPr>
                <w:szCs w:val="24"/>
              </w:rPr>
            </w:pPr>
            <w:r w:rsidRPr="00ED2A46">
              <w:rPr>
                <w:szCs w:val="24"/>
              </w:rPr>
              <w:t>Traitement de l'eau au chlore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432"/>
          <w:jc w:val="center"/>
        </w:trPr>
        <w:tc>
          <w:tcPr>
            <w:tcW w:w="567" w:type="dxa"/>
            <w:noWrap/>
            <w:vAlign w:val="center"/>
            <w:hideMark/>
          </w:tcPr>
          <w:p w:rsidR="009C7F67" w:rsidRPr="00ED2A46" w:rsidRDefault="009C7F67" w:rsidP="009C7F67">
            <w:pPr>
              <w:jc w:val="center"/>
              <w:rPr>
                <w:b/>
                <w:bCs/>
                <w:szCs w:val="24"/>
              </w:rPr>
            </w:pPr>
            <w:r w:rsidRPr="00ED2A46">
              <w:rPr>
                <w:b/>
                <w:bCs/>
                <w:szCs w:val="24"/>
              </w:rPr>
              <w:t>704</w:t>
            </w:r>
          </w:p>
        </w:tc>
        <w:tc>
          <w:tcPr>
            <w:tcW w:w="6547" w:type="dxa"/>
            <w:vAlign w:val="center"/>
            <w:hideMark/>
          </w:tcPr>
          <w:p w:rsidR="009C7F67" w:rsidRPr="00ED2A46" w:rsidRDefault="009C7F67" w:rsidP="009C7F67">
            <w:pPr>
              <w:rPr>
                <w:szCs w:val="24"/>
              </w:rPr>
            </w:pPr>
            <w:r w:rsidRPr="00ED2A46">
              <w:rPr>
                <w:szCs w:val="24"/>
              </w:rPr>
              <w:t>Formation et mise en place du Comité de gestion d'eau</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84"/>
          <w:jc w:val="center"/>
        </w:trPr>
        <w:tc>
          <w:tcPr>
            <w:tcW w:w="567" w:type="dxa"/>
            <w:noWrap/>
            <w:vAlign w:val="center"/>
            <w:hideMark/>
          </w:tcPr>
          <w:p w:rsidR="009C7F67" w:rsidRPr="00ED2A46" w:rsidRDefault="009C7F67" w:rsidP="009C7F67">
            <w:pPr>
              <w:jc w:val="center"/>
              <w:rPr>
                <w:b/>
                <w:bCs/>
                <w:szCs w:val="24"/>
              </w:rPr>
            </w:pPr>
            <w:r w:rsidRPr="00ED2A46">
              <w:rPr>
                <w:b/>
                <w:bCs/>
                <w:szCs w:val="24"/>
              </w:rPr>
              <w:t>705</w:t>
            </w:r>
          </w:p>
        </w:tc>
        <w:tc>
          <w:tcPr>
            <w:tcW w:w="6547" w:type="dxa"/>
            <w:vAlign w:val="center"/>
            <w:hideMark/>
          </w:tcPr>
          <w:p w:rsidR="009C7F67" w:rsidRPr="00ED2A46" w:rsidRDefault="009C7F67" w:rsidP="009C7F67">
            <w:pPr>
              <w:rPr>
                <w:szCs w:val="24"/>
              </w:rPr>
            </w:pPr>
            <w:r w:rsidRPr="00ED2A46">
              <w:rPr>
                <w:szCs w:val="24"/>
              </w:rPr>
              <w:t>Formation d’un artisan réparateur pour travaux de maintenance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2</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50"/>
          <w:jc w:val="center"/>
        </w:trPr>
        <w:tc>
          <w:tcPr>
            <w:tcW w:w="567" w:type="dxa"/>
            <w:noWrap/>
            <w:vAlign w:val="center"/>
            <w:hideMark/>
          </w:tcPr>
          <w:p w:rsidR="009C7F67" w:rsidRPr="00ED2A46" w:rsidRDefault="009C7F67" w:rsidP="009C7F67">
            <w:pPr>
              <w:jc w:val="center"/>
              <w:rPr>
                <w:b/>
                <w:bCs/>
                <w:szCs w:val="24"/>
              </w:rPr>
            </w:pPr>
            <w:r w:rsidRPr="00ED2A46">
              <w:rPr>
                <w:b/>
                <w:bCs/>
                <w:szCs w:val="24"/>
              </w:rPr>
              <w:t>706</w:t>
            </w:r>
          </w:p>
        </w:tc>
        <w:tc>
          <w:tcPr>
            <w:tcW w:w="6547" w:type="dxa"/>
            <w:vAlign w:val="center"/>
            <w:hideMark/>
          </w:tcPr>
          <w:p w:rsidR="009C7F67" w:rsidRPr="00ED2A46" w:rsidRDefault="009C7F67" w:rsidP="009C7F67">
            <w:pPr>
              <w:rPr>
                <w:szCs w:val="24"/>
              </w:rPr>
            </w:pPr>
            <w:r w:rsidRPr="00ED2A46">
              <w:rPr>
                <w:szCs w:val="24"/>
              </w:rPr>
              <w:t>Fourniture d'une caisse à outils compartimentée en acier</w:t>
            </w:r>
          </w:p>
        </w:tc>
        <w:tc>
          <w:tcPr>
            <w:tcW w:w="634" w:type="dxa"/>
            <w:noWrap/>
            <w:vAlign w:val="center"/>
            <w:hideMark/>
          </w:tcPr>
          <w:p w:rsidR="009C7F67" w:rsidRPr="00ED2A46" w:rsidRDefault="009C7F67" w:rsidP="009C7F67">
            <w:pPr>
              <w:jc w:val="center"/>
              <w:rPr>
                <w:szCs w:val="24"/>
              </w:rPr>
            </w:pPr>
            <w:r w:rsidRPr="00ED2A46">
              <w:rPr>
                <w:szCs w:val="24"/>
              </w:rPr>
              <w:t>U</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707</w:t>
            </w:r>
          </w:p>
        </w:tc>
        <w:tc>
          <w:tcPr>
            <w:tcW w:w="6547" w:type="dxa"/>
            <w:vAlign w:val="center"/>
            <w:hideMark/>
          </w:tcPr>
          <w:p w:rsidR="009C7F67" w:rsidRPr="00ED2A46" w:rsidRDefault="009C7F67" w:rsidP="009C7F67">
            <w:pPr>
              <w:rPr>
                <w:szCs w:val="24"/>
              </w:rPr>
            </w:pPr>
            <w:r w:rsidRPr="00ED2A46">
              <w:rPr>
                <w:szCs w:val="24"/>
              </w:rPr>
              <w:t>Accessoires de rechange à remettre à la Commune pour la maintenance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600"/>
          <w:jc w:val="center"/>
        </w:trPr>
        <w:tc>
          <w:tcPr>
            <w:tcW w:w="567" w:type="dxa"/>
            <w:noWrap/>
            <w:vAlign w:val="center"/>
            <w:hideMark/>
          </w:tcPr>
          <w:p w:rsidR="009C7F67" w:rsidRPr="00ED2A46" w:rsidRDefault="009C7F67" w:rsidP="009C7F67">
            <w:pPr>
              <w:jc w:val="center"/>
              <w:rPr>
                <w:b/>
                <w:bCs/>
                <w:szCs w:val="24"/>
              </w:rPr>
            </w:pPr>
            <w:r w:rsidRPr="00ED2A46">
              <w:rPr>
                <w:b/>
                <w:bCs/>
                <w:szCs w:val="24"/>
              </w:rPr>
              <w:t>708</w:t>
            </w:r>
          </w:p>
        </w:tc>
        <w:tc>
          <w:tcPr>
            <w:tcW w:w="6547" w:type="dxa"/>
            <w:vAlign w:val="center"/>
            <w:hideMark/>
          </w:tcPr>
          <w:p w:rsidR="009C7F67" w:rsidRPr="00ED2A46" w:rsidRDefault="009C7F67" w:rsidP="009C7F67">
            <w:pPr>
              <w:rPr>
                <w:szCs w:val="24"/>
              </w:rPr>
            </w:pPr>
            <w:r w:rsidRPr="00ED2A46">
              <w:rPr>
                <w:szCs w:val="24"/>
              </w:rPr>
              <w:t>Etablissement du plan de recollement et élaboration du dossier technique</w:t>
            </w:r>
          </w:p>
        </w:tc>
        <w:tc>
          <w:tcPr>
            <w:tcW w:w="634" w:type="dxa"/>
            <w:noWrap/>
            <w:vAlign w:val="center"/>
            <w:hideMark/>
          </w:tcPr>
          <w:p w:rsidR="009C7F67" w:rsidRPr="00ED2A46" w:rsidRDefault="009C7F67" w:rsidP="009C7F67">
            <w:pPr>
              <w:jc w:val="center"/>
              <w:rPr>
                <w:szCs w:val="24"/>
              </w:rPr>
            </w:pPr>
            <w:r w:rsidRPr="00ED2A46">
              <w:rPr>
                <w:szCs w:val="24"/>
              </w:rPr>
              <w:t>FF</w:t>
            </w:r>
          </w:p>
        </w:tc>
        <w:tc>
          <w:tcPr>
            <w:tcW w:w="647" w:type="dxa"/>
            <w:noWrap/>
            <w:vAlign w:val="center"/>
            <w:hideMark/>
          </w:tcPr>
          <w:p w:rsidR="009C7F67" w:rsidRPr="00ED2A46" w:rsidRDefault="009C7F67" w:rsidP="009C7F67">
            <w:pPr>
              <w:jc w:val="center"/>
              <w:rPr>
                <w:szCs w:val="24"/>
              </w:rPr>
            </w:pPr>
            <w:r w:rsidRPr="00ED2A46">
              <w:rPr>
                <w:szCs w:val="24"/>
              </w:rPr>
              <w:t>1</w:t>
            </w:r>
          </w:p>
        </w:tc>
        <w:tc>
          <w:tcPr>
            <w:tcW w:w="1377" w:type="dxa"/>
            <w:noWrap/>
            <w:vAlign w:val="center"/>
            <w:hideMark/>
          </w:tcPr>
          <w:p w:rsidR="009C7F67" w:rsidRPr="00ED2A46" w:rsidRDefault="009C7F67" w:rsidP="009C7F67">
            <w:pPr>
              <w:rPr>
                <w:szCs w:val="24"/>
              </w:rPr>
            </w:pPr>
          </w:p>
        </w:tc>
        <w:tc>
          <w:tcPr>
            <w:tcW w:w="1290" w:type="dxa"/>
            <w:gridSpan w:val="2"/>
            <w:noWrap/>
            <w:vAlign w:val="center"/>
            <w:hideMark/>
          </w:tcPr>
          <w:p w:rsidR="009C7F67" w:rsidRPr="00ED2A46" w:rsidRDefault="009C7F67" w:rsidP="009C7F67">
            <w:pPr>
              <w:rPr>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ED2A46" w:rsidRDefault="009C7F67" w:rsidP="009C7F67">
            <w:pPr>
              <w:jc w:val="center"/>
              <w:rPr>
                <w:b/>
                <w:bCs/>
                <w:szCs w:val="24"/>
              </w:rPr>
            </w:pPr>
            <w:r w:rsidRPr="00ED2A46">
              <w:rPr>
                <w:b/>
                <w:bCs/>
                <w:szCs w:val="24"/>
              </w:rPr>
              <w:t xml:space="preserve">Sous total 700    </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15"/>
          <w:jc w:val="center"/>
        </w:trPr>
        <w:tc>
          <w:tcPr>
            <w:tcW w:w="9772" w:type="dxa"/>
            <w:gridSpan w:val="5"/>
            <w:shd w:val="clear" w:color="auto" w:fill="D9D9D9" w:themeFill="background1" w:themeFillShade="D9"/>
            <w:noWrap/>
            <w:vAlign w:val="center"/>
            <w:hideMark/>
          </w:tcPr>
          <w:p w:rsidR="009C7F67" w:rsidRPr="00ED2A46" w:rsidRDefault="009C7F67" w:rsidP="009C7F67">
            <w:pPr>
              <w:jc w:val="center"/>
              <w:rPr>
                <w:b/>
                <w:bCs/>
                <w:szCs w:val="24"/>
              </w:rPr>
            </w:pPr>
            <w:r w:rsidRPr="00ED2A46">
              <w:rPr>
                <w:b/>
                <w:bCs/>
                <w:szCs w:val="24"/>
              </w:rPr>
              <w:t>TOTAL GENERAL</w:t>
            </w:r>
            <w:r>
              <w:rPr>
                <w:b/>
                <w:bCs/>
                <w:szCs w:val="24"/>
              </w:rPr>
              <w:t xml:space="preserve"> HT</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ED2A46" w:rsidRDefault="009C7F67" w:rsidP="009C7F67">
            <w:pPr>
              <w:jc w:val="center"/>
              <w:rPr>
                <w:b/>
                <w:bCs/>
                <w:szCs w:val="24"/>
              </w:rPr>
            </w:pPr>
            <w:r w:rsidRPr="00ED2A46">
              <w:rPr>
                <w:b/>
                <w:bCs/>
                <w:szCs w:val="24"/>
              </w:rPr>
              <w:t xml:space="preserve"> TVA (19,25%) </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ED2A46" w:rsidRDefault="009C7F67" w:rsidP="009C7F67">
            <w:pPr>
              <w:jc w:val="center"/>
              <w:rPr>
                <w:b/>
                <w:bCs/>
                <w:szCs w:val="24"/>
              </w:rPr>
            </w:pPr>
            <w:r w:rsidRPr="00ED2A46">
              <w:rPr>
                <w:b/>
                <w:bCs/>
                <w:szCs w:val="24"/>
              </w:rPr>
              <w:t xml:space="preserve"> AIR (2,2%</w:t>
            </w:r>
            <w:r>
              <w:rPr>
                <w:b/>
                <w:bCs/>
                <w:szCs w:val="24"/>
              </w:rPr>
              <w:t xml:space="preserve"> ou 5.5%</w:t>
            </w:r>
            <w:r w:rsidRPr="00ED2A46">
              <w:rPr>
                <w:b/>
                <w:bCs/>
                <w:szCs w:val="24"/>
              </w:rPr>
              <w:t xml:space="preserve">) </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ED2A46" w:rsidRDefault="009C7F67" w:rsidP="009C7F67">
            <w:pPr>
              <w:jc w:val="center"/>
              <w:rPr>
                <w:b/>
                <w:bCs/>
                <w:szCs w:val="24"/>
              </w:rPr>
            </w:pPr>
            <w:r w:rsidRPr="00ED2A46">
              <w:rPr>
                <w:b/>
                <w:bCs/>
                <w:szCs w:val="24"/>
              </w:rPr>
              <w:t>NET A MANDATER</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rPr>
          <w:trHeight w:val="300"/>
          <w:jc w:val="center"/>
        </w:trPr>
        <w:tc>
          <w:tcPr>
            <w:tcW w:w="9772" w:type="dxa"/>
            <w:gridSpan w:val="5"/>
            <w:shd w:val="clear" w:color="auto" w:fill="D9D9D9" w:themeFill="background1" w:themeFillShade="D9"/>
            <w:noWrap/>
            <w:vAlign w:val="center"/>
            <w:hideMark/>
          </w:tcPr>
          <w:p w:rsidR="009C7F67" w:rsidRPr="00ED2A46" w:rsidRDefault="009C7F67" w:rsidP="009C7F67">
            <w:pPr>
              <w:jc w:val="center"/>
              <w:rPr>
                <w:b/>
                <w:bCs/>
                <w:szCs w:val="24"/>
              </w:rPr>
            </w:pPr>
            <w:r w:rsidRPr="00ED2A46">
              <w:rPr>
                <w:b/>
                <w:bCs/>
                <w:szCs w:val="24"/>
              </w:rPr>
              <w:t>TOTAL TTC</w:t>
            </w:r>
          </w:p>
        </w:tc>
        <w:tc>
          <w:tcPr>
            <w:tcW w:w="1290" w:type="dxa"/>
            <w:gridSpan w:val="2"/>
            <w:shd w:val="clear" w:color="auto" w:fill="D9D9D9" w:themeFill="background1" w:themeFillShade="D9"/>
            <w:noWrap/>
            <w:vAlign w:val="center"/>
            <w:hideMark/>
          </w:tcPr>
          <w:p w:rsidR="009C7F67" w:rsidRPr="00ED2A46" w:rsidRDefault="009C7F67" w:rsidP="009C7F67">
            <w:pPr>
              <w:rPr>
                <w:b/>
                <w:bCs/>
                <w:szCs w:val="24"/>
              </w:rPr>
            </w:pPr>
          </w:p>
        </w:tc>
      </w:tr>
      <w:tr w:rsidR="009C7F67" w:rsidRPr="00ED2A46" w:rsidTr="009C7F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276"/>
        </w:trPr>
        <w:tc>
          <w:tcPr>
            <w:tcW w:w="10049" w:type="dxa"/>
            <w:gridSpan w:val="6"/>
            <w:vMerge w:val="restart"/>
            <w:tcBorders>
              <w:top w:val="nil"/>
              <w:left w:val="nil"/>
              <w:bottom w:val="nil"/>
              <w:right w:val="nil"/>
            </w:tcBorders>
            <w:vAlign w:val="center"/>
            <w:hideMark/>
          </w:tcPr>
          <w:p w:rsidR="009C7F67" w:rsidRPr="00ED2A46" w:rsidRDefault="009C7F67" w:rsidP="009C7F67">
            <w:pPr>
              <w:rPr>
                <w:b/>
                <w:bCs/>
                <w:color w:val="000000"/>
                <w:szCs w:val="24"/>
              </w:rPr>
            </w:pPr>
            <w:r w:rsidRPr="00ED2A46">
              <w:rPr>
                <w:b/>
                <w:bCs/>
                <w:color w:val="000000"/>
                <w:szCs w:val="24"/>
              </w:rPr>
              <w:t>Arrêté le présent devis à l</w:t>
            </w:r>
            <w:r>
              <w:rPr>
                <w:b/>
                <w:bCs/>
                <w:color w:val="000000"/>
                <w:szCs w:val="24"/>
              </w:rPr>
              <w:t>a somme de :_________________________________</w:t>
            </w:r>
            <w:r w:rsidRPr="00ED2A46">
              <w:rPr>
                <w:b/>
                <w:bCs/>
                <w:i/>
                <w:iCs/>
                <w:color w:val="000000"/>
                <w:szCs w:val="24"/>
              </w:rPr>
              <w:t xml:space="preserve"> FCFA TTC.</w:t>
            </w:r>
          </w:p>
        </w:tc>
      </w:tr>
      <w:tr w:rsidR="009C7F67" w:rsidRPr="00ED2A46" w:rsidTr="009C7F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8"/>
        </w:trPr>
        <w:tc>
          <w:tcPr>
            <w:tcW w:w="10049" w:type="dxa"/>
            <w:gridSpan w:val="6"/>
            <w:vMerge/>
            <w:tcBorders>
              <w:top w:val="nil"/>
              <w:left w:val="nil"/>
              <w:bottom w:val="nil"/>
              <w:right w:val="nil"/>
            </w:tcBorders>
            <w:vAlign w:val="center"/>
            <w:hideMark/>
          </w:tcPr>
          <w:p w:rsidR="009C7F67" w:rsidRPr="00ED2A46" w:rsidRDefault="009C7F67" w:rsidP="009C7F67">
            <w:pPr>
              <w:rPr>
                <w:b/>
                <w:bCs/>
                <w:color w:val="000000"/>
                <w:szCs w:val="24"/>
              </w:rPr>
            </w:pPr>
          </w:p>
        </w:tc>
      </w:tr>
      <w:tr w:rsidR="009C7F67" w:rsidRPr="00ED2A46" w:rsidTr="009C7F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8"/>
        </w:trPr>
        <w:tc>
          <w:tcPr>
            <w:tcW w:w="10049" w:type="dxa"/>
            <w:gridSpan w:val="6"/>
            <w:vMerge/>
            <w:tcBorders>
              <w:top w:val="nil"/>
              <w:left w:val="nil"/>
              <w:bottom w:val="nil"/>
              <w:right w:val="nil"/>
            </w:tcBorders>
            <w:vAlign w:val="center"/>
            <w:hideMark/>
          </w:tcPr>
          <w:p w:rsidR="009C7F67" w:rsidRPr="00ED2A46" w:rsidRDefault="009C7F67" w:rsidP="009C7F67">
            <w:pPr>
              <w:rPr>
                <w:b/>
                <w:bCs/>
                <w:color w:val="000000"/>
                <w:szCs w:val="24"/>
              </w:rPr>
            </w:pPr>
          </w:p>
        </w:tc>
      </w:tr>
    </w:tbl>
    <w:p w:rsidR="009C7F67" w:rsidRPr="00542EC9" w:rsidRDefault="009C7F67" w:rsidP="009C7F67">
      <w:pPr>
        <w:autoSpaceDE w:val="0"/>
        <w:autoSpaceDN w:val="0"/>
        <w:adjustRightInd w:val="0"/>
        <w:jc w:val="both"/>
        <w:rPr>
          <w:b/>
          <w:szCs w:val="24"/>
          <w:u w:val="single"/>
        </w:rPr>
      </w:pPr>
    </w:p>
    <w:p w:rsidR="009C7F67" w:rsidRPr="00BD681E" w:rsidRDefault="009C7F67" w:rsidP="009C7F67">
      <w:pPr>
        <w:autoSpaceDE w:val="0"/>
        <w:autoSpaceDN w:val="0"/>
        <w:adjustRightInd w:val="0"/>
        <w:jc w:val="both"/>
        <w:rPr>
          <w:szCs w:val="24"/>
        </w:rPr>
      </w:pPr>
    </w:p>
    <w:p w:rsidR="009C7F67" w:rsidRPr="00BD681E" w:rsidRDefault="009C7F67" w:rsidP="009C7F67">
      <w:pPr>
        <w:autoSpaceDE w:val="0"/>
        <w:autoSpaceDN w:val="0"/>
        <w:adjustRightInd w:val="0"/>
        <w:jc w:val="both"/>
        <w:rPr>
          <w:szCs w:val="24"/>
        </w:rPr>
      </w:pPr>
    </w:p>
    <w:p w:rsidR="009C7F67" w:rsidRPr="00BD681E" w:rsidRDefault="009C7F67" w:rsidP="009C7F67">
      <w:pPr>
        <w:jc w:val="both"/>
        <w:rPr>
          <w:sz w:val="16"/>
        </w:rPr>
      </w:pPr>
    </w:p>
    <w:p w:rsidR="009C7F67" w:rsidRPr="00BD681E" w:rsidRDefault="009C7F67" w:rsidP="009C7F67">
      <w:pPr>
        <w:jc w:val="both"/>
        <w:rPr>
          <w:sz w:val="16"/>
        </w:rPr>
      </w:pPr>
    </w:p>
    <w:p w:rsidR="009C7F67" w:rsidRDefault="009C7F67" w:rsidP="009C7F67"/>
    <w:p w:rsidR="009C7F67" w:rsidRPr="007A7AB6" w:rsidRDefault="009C7F67" w:rsidP="009C7F67">
      <w:pPr>
        <w:spacing w:line="276" w:lineRule="auto"/>
        <w:jc w:val="both"/>
        <w:rPr>
          <w:rFonts w:ascii="Trebuchet MS" w:hAnsi="Trebuchet MS"/>
          <w:color w:val="DEEAF6" w:themeColor="accent1" w:themeTint="33"/>
          <w:szCs w:val="24"/>
          <w:lang w:eastAsia="en-US"/>
        </w:rPr>
      </w:pPr>
    </w:p>
    <w:p w:rsidR="009C7F67" w:rsidRPr="007A7AB6" w:rsidRDefault="009C7F67" w:rsidP="009C7F67">
      <w:pPr>
        <w:spacing w:line="276" w:lineRule="auto"/>
        <w:jc w:val="both"/>
        <w:rPr>
          <w:rFonts w:ascii="Trebuchet MS" w:hAnsi="Trebuchet MS"/>
          <w:color w:val="DEEAF6" w:themeColor="accent1" w:themeTint="33"/>
          <w:szCs w:val="24"/>
          <w:lang w:eastAsia="en-US"/>
        </w:rPr>
      </w:pPr>
    </w:p>
    <w:p w:rsidR="009C7F67" w:rsidRPr="00101CD2" w:rsidRDefault="009C7F67" w:rsidP="009C7F67">
      <w:pPr>
        <w:pStyle w:val="Paragraphedeliste"/>
        <w:numPr>
          <w:ilvl w:val="0"/>
          <w:numId w:val="25"/>
        </w:numPr>
        <w:spacing w:after="200" w:line="276" w:lineRule="auto"/>
        <w:rPr>
          <w:rFonts w:ascii="Trebuchet MS" w:hAnsi="Trebuchet MS"/>
          <w:b/>
          <w:sz w:val="32"/>
          <w:szCs w:val="22"/>
          <w:lang w:eastAsia="en-US"/>
        </w:rPr>
      </w:pPr>
      <w:r w:rsidRPr="00101CD2">
        <w:rPr>
          <w:rFonts w:ascii="Trebuchet MS" w:hAnsi="Trebuchet MS"/>
          <w:b/>
          <w:sz w:val="32"/>
          <w:szCs w:val="22"/>
          <w:lang w:eastAsia="en-US"/>
        </w:rPr>
        <w:t>Exigences Environnementales et Sociales (EES)</w:t>
      </w:r>
    </w:p>
    <w:p w:rsidR="009C7F67" w:rsidRPr="00101CD2" w:rsidRDefault="009C7F67" w:rsidP="009C7F67">
      <w:pPr>
        <w:spacing w:line="276" w:lineRule="auto"/>
        <w:jc w:val="both"/>
        <w:rPr>
          <w:rFonts w:ascii="Trebuchet MS" w:hAnsi="Trebuchet MS"/>
          <w:b/>
          <w:sz w:val="32"/>
          <w:szCs w:val="22"/>
          <w:lang w:eastAsia="en-US"/>
        </w:rPr>
      </w:pPr>
    </w:p>
    <w:p w:rsidR="009C7F67" w:rsidRPr="00101CD2" w:rsidRDefault="009C7F67" w:rsidP="009C7F67">
      <w:pPr>
        <w:spacing w:line="276" w:lineRule="auto"/>
        <w:jc w:val="both"/>
        <w:rPr>
          <w:rFonts w:ascii="Trebuchet MS" w:hAnsi="Trebuchet MS"/>
          <w:b/>
          <w:bCs/>
          <w:sz w:val="32"/>
          <w:szCs w:val="22"/>
          <w:lang w:eastAsia="en-US"/>
        </w:rPr>
      </w:pPr>
    </w:p>
    <w:p w:rsidR="009C7F67" w:rsidRPr="00101CD2" w:rsidRDefault="009C7F67" w:rsidP="009C7F67">
      <w:pPr>
        <w:spacing w:line="276" w:lineRule="auto"/>
        <w:jc w:val="both"/>
        <w:rPr>
          <w:rFonts w:ascii="Trebuchet MS" w:hAnsi="Trebuchet MS"/>
          <w:b/>
          <w:bCs/>
          <w:sz w:val="32"/>
          <w:szCs w:val="22"/>
          <w:lang w:eastAsia="en-US"/>
        </w:rPr>
      </w:pPr>
      <w:r w:rsidRPr="00101CD2">
        <w:rPr>
          <w:rFonts w:ascii="Trebuchet MS" w:hAnsi="Trebuchet MS"/>
          <w:b/>
          <w:bCs/>
          <w:sz w:val="32"/>
          <w:szCs w:val="22"/>
          <w:lang w:eastAsia="en-US"/>
        </w:rPr>
        <w:t xml:space="preserve">MODELE DE CAHIER DE CLAUSES ENVIRONNEMENTALES ET SOCIALES (CCES) </w:t>
      </w:r>
    </w:p>
    <w:p w:rsidR="009C7F67" w:rsidRPr="007A7AB6" w:rsidRDefault="009C7F67" w:rsidP="009C7F67">
      <w:pPr>
        <w:spacing w:line="276" w:lineRule="auto"/>
        <w:jc w:val="both"/>
        <w:rPr>
          <w:rFonts w:ascii="Trebuchet MS" w:hAnsi="Trebuchet MS"/>
          <w:b/>
          <w:bCs/>
          <w:color w:val="DEEAF6" w:themeColor="accent1" w:themeTint="33"/>
          <w:sz w:val="32"/>
          <w:szCs w:val="22"/>
          <w:lang w:eastAsia="en-US"/>
        </w:rPr>
      </w:pPr>
    </w:p>
    <w:p w:rsidR="009C7F67" w:rsidRPr="007A7AB6" w:rsidRDefault="009C7F67" w:rsidP="009C7F67">
      <w:pPr>
        <w:spacing w:line="276" w:lineRule="auto"/>
        <w:jc w:val="both"/>
        <w:rPr>
          <w:rFonts w:ascii="Trebuchet MS" w:hAnsi="Trebuchet MS"/>
          <w:b/>
          <w:bCs/>
          <w:color w:val="DEEAF6" w:themeColor="accent1" w:themeTint="33"/>
          <w:sz w:val="32"/>
          <w:szCs w:val="22"/>
          <w:lang w:eastAsia="en-US"/>
        </w:rPr>
      </w:pPr>
    </w:p>
    <w:p w:rsidR="009C7F67" w:rsidRPr="007A7AB6" w:rsidRDefault="009C7F67" w:rsidP="009C7F67">
      <w:pPr>
        <w:spacing w:line="276" w:lineRule="auto"/>
        <w:jc w:val="both"/>
        <w:rPr>
          <w:rFonts w:ascii="Trebuchet MS" w:hAnsi="Trebuchet MS"/>
          <w:b/>
          <w:bCs/>
          <w:color w:val="DEEAF6" w:themeColor="accent1" w:themeTint="33"/>
          <w:sz w:val="32"/>
          <w:szCs w:val="22"/>
          <w:lang w:eastAsia="en-US"/>
        </w:rPr>
      </w:pPr>
    </w:p>
    <w:p w:rsidR="009C7F67" w:rsidRPr="00CE20A3" w:rsidRDefault="009C7F67" w:rsidP="009C7F67">
      <w:pPr>
        <w:spacing w:line="276" w:lineRule="auto"/>
        <w:jc w:val="both"/>
        <w:rPr>
          <w:rFonts w:ascii="Trebuchet MS" w:hAnsi="Trebuchet MS"/>
          <w:b/>
          <w:bCs/>
          <w:sz w:val="32"/>
          <w:szCs w:val="22"/>
          <w:lang w:eastAsia="en-US"/>
        </w:rPr>
        <w:sectPr w:rsidR="009C7F67" w:rsidRPr="00CE20A3" w:rsidSect="009C7F67">
          <w:headerReference w:type="default" r:id="rId17"/>
          <w:footerReference w:type="default" r:id="rId18"/>
          <w:pgSz w:w="12240" w:h="15840"/>
          <w:pgMar w:top="1440" w:right="900" w:bottom="1134" w:left="1418" w:header="284" w:footer="860" w:gutter="0"/>
          <w:pgNumType w:fmt="lowerRoman"/>
          <w:cols w:space="708"/>
          <w:docGrid w:linePitch="360"/>
        </w:sectPr>
      </w:pPr>
    </w:p>
    <w:p w:rsidR="009C7F67" w:rsidRPr="00297CA8" w:rsidRDefault="009C7F67" w:rsidP="009C7F67">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9C7F67" w:rsidRPr="00297CA8" w:rsidRDefault="009C7F67" w:rsidP="009C7F67">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w:t>
            </w:r>
            <w:r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0" w:history="1">
            <w:r w:rsidR="009C7F67" w:rsidRPr="00297CA8">
              <w:rPr>
                <w:rStyle w:val="Lienhypertexte"/>
                <w:rFonts w:ascii="Trebuchet MS" w:hAnsi="Trebuchet MS"/>
                <w:szCs w:val="24"/>
                <w:lang w:eastAsia="en-US"/>
              </w:rPr>
              <w:t>II.</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OBLIGATIONS GENERALES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_Toc161935840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1" w:history="1">
            <w:r w:rsidR="009C7F67" w:rsidRPr="00297CA8">
              <w:rPr>
                <w:rStyle w:val="Lienhypertexte"/>
                <w:rFonts w:ascii="Trebuchet MS" w:hAnsi="Trebuchet MS"/>
                <w:szCs w:val="24"/>
                <w:lang w:eastAsia="en-US"/>
              </w:rPr>
              <w:t>II.1.</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Responsabilités de l’entrepreneur (l’entrepreneur et ses sous-traitants)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_Toc161935841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2" w:history="1">
            <w:r w:rsidR="009C7F67" w:rsidRPr="00297CA8">
              <w:rPr>
                <w:rStyle w:val="Lienhypertexte"/>
                <w:rFonts w:ascii="Trebuchet MS" w:hAnsi="Trebuchet MS"/>
                <w:szCs w:val="24"/>
                <w:lang w:eastAsia="en-US"/>
              </w:rPr>
              <w:t>II.2.</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Engagements de la maitrise d’œuvre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_Toc161935842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3" w:history="1">
            <w:r w:rsidR="009C7F67" w:rsidRPr="00297CA8">
              <w:rPr>
                <w:rStyle w:val="Lienhypertexte"/>
                <w:rFonts w:ascii="Trebuchet MS" w:hAnsi="Trebuchet MS"/>
                <w:szCs w:val="24"/>
                <w:lang w:eastAsia="en-US"/>
              </w:rPr>
              <w:t>II.3.</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Règlement intérieur de l’entrepreneur</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_Toc161935843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4" w:history="1">
            <w:r w:rsidR="009C7F67" w:rsidRPr="00297CA8">
              <w:rPr>
                <w:rStyle w:val="Lienhypertexte"/>
                <w:rFonts w:ascii="Trebuchet MS" w:hAnsi="Trebuchet MS"/>
                <w:szCs w:val="24"/>
                <w:lang w:eastAsia="en-US"/>
              </w:rPr>
              <w:t>II.4.</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Contrôles, notifications, gestion des non-conformités et sanctions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_Toc161935844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5" w:history="1">
            <w:r w:rsidR="009C7F67" w:rsidRPr="00297CA8">
              <w:rPr>
                <w:rStyle w:val="Lienhypertexte"/>
                <w:rFonts w:ascii="Trebuchet MS" w:hAnsi="Trebuchet MS"/>
                <w:i/>
                <w:szCs w:val="24"/>
                <w:lang w:eastAsia="en-US"/>
              </w:rPr>
              <w:t>II.4.1.</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i/>
                <w:szCs w:val="24"/>
                <w:lang w:eastAsia="en-US"/>
              </w:rPr>
              <w:t>Contrôle de l’exécution des clauses environnementales et sociales du CCES</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_Toc161935845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6" w:history="1">
            <w:r w:rsidR="009C7F67" w:rsidRPr="00297CA8">
              <w:rPr>
                <w:rStyle w:val="Lienhypertexte"/>
                <w:rFonts w:ascii="Trebuchet MS" w:hAnsi="Trebuchet MS"/>
                <w:i/>
                <w:szCs w:val="24"/>
                <w:lang w:eastAsia="en-US"/>
              </w:rPr>
              <w:t>II.4.2. Notification des non-conformités</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_Toc161935846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7" w:history="1">
            <w:r w:rsidR="009C7F67" w:rsidRPr="00297CA8">
              <w:rPr>
                <w:rStyle w:val="Lienhypertexte"/>
                <w:rFonts w:ascii="Trebuchet MS" w:hAnsi="Trebuchet MS"/>
                <w:i/>
                <w:szCs w:val="24"/>
                <w:lang w:eastAsia="en-US"/>
              </w:rPr>
              <w:t>II.4.3. Gestion des non-conformités</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_Toc161935847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8" w:history="1">
            <w:r w:rsidR="009C7F67" w:rsidRPr="00297CA8">
              <w:rPr>
                <w:rStyle w:val="Lienhypertexte"/>
                <w:rFonts w:ascii="Trebuchet MS" w:hAnsi="Trebuchet MS"/>
                <w:i/>
                <w:szCs w:val="24"/>
                <w:lang w:eastAsia="en-US"/>
              </w:rPr>
              <w:t>II.4.4. Conditions de suspension des travaux</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_Toc161935848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49" w:history="1">
            <w:r w:rsidR="009C7F67" w:rsidRPr="00297CA8">
              <w:rPr>
                <w:rStyle w:val="Lienhypertexte"/>
                <w:rFonts w:ascii="Trebuchet MS" w:hAnsi="Trebuchet MS"/>
                <w:szCs w:val="24"/>
                <w:lang w:eastAsia="en-US"/>
              </w:rPr>
              <w:t>II.5.</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DISPOSITIONS PRÉALABLES À L’EXÉCUTION DES TRAVAUX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_Toc161935849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0" w:history="1">
            <w:r w:rsidR="009C7F67" w:rsidRPr="00297CA8">
              <w:rPr>
                <w:rStyle w:val="Lienhypertexte"/>
                <w:rFonts w:ascii="Trebuchet MS" w:hAnsi="Trebuchet MS"/>
                <w:i/>
                <w:szCs w:val="24"/>
                <w:lang w:eastAsia="en-US"/>
              </w:rPr>
              <w:t>II.5.1. Ressources affectées à la gestion environnementale et sociale</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_Toc161935850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1" w:history="1">
            <w:r w:rsidR="009C7F67" w:rsidRPr="00297CA8">
              <w:rPr>
                <w:rStyle w:val="Lienhypertexte"/>
                <w:rFonts w:ascii="Trebuchet MS" w:hAnsi="Trebuchet MS"/>
                <w:i/>
                <w:szCs w:val="24"/>
                <w:lang w:eastAsia="en-US"/>
              </w:rPr>
              <w:t>II.5.2. Plan de Gestion Environnementale et Sociale du chantier (PGES-CHANTIER)</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_Toc161935851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2" w:history="1">
            <w:r w:rsidR="009C7F67" w:rsidRPr="00297CA8">
              <w:rPr>
                <w:rStyle w:val="Lienhypertexte"/>
                <w:rFonts w:ascii="Trebuchet MS" w:hAnsi="Trebuchet MS"/>
                <w:szCs w:val="24"/>
                <w:lang w:eastAsia="en-US"/>
              </w:rPr>
              <w:t>III.</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EXECUTION DES TRAVAUX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_Toc161935852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6</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3" w:history="1">
            <w:r w:rsidR="009C7F67" w:rsidRPr="00297CA8">
              <w:rPr>
                <w:rStyle w:val="Lienhypertexte"/>
                <w:rFonts w:ascii="Trebuchet MS" w:hAnsi="Trebuchet MS"/>
                <w:szCs w:val="24"/>
                <w:lang w:eastAsia="en-US"/>
              </w:rPr>
              <w:t>III.1. Réunion de démarrage des travaux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_Toc161935853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6</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4" w:history="1">
            <w:r w:rsidR="009C7F67" w:rsidRPr="00297CA8">
              <w:rPr>
                <w:rStyle w:val="Lienhypertexte"/>
                <w:rFonts w:ascii="Trebuchet MS" w:hAnsi="Trebuchet MS"/>
                <w:szCs w:val="24"/>
                <w:lang w:eastAsia="en-US"/>
              </w:rPr>
              <w:t>III.2. Accès et installation chantier</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_Toc161935854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6</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5" w:history="1">
            <w:r w:rsidR="009C7F67" w:rsidRPr="00297CA8">
              <w:rPr>
                <w:rStyle w:val="Lienhypertexte"/>
                <w:rFonts w:ascii="Trebuchet MS" w:hAnsi="Trebuchet MS"/>
                <w:i/>
                <w:szCs w:val="24"/>
                <w:lang w:eastAsia="en-US"/>
              </w:rPr>
              <w:t>III.2.1. Accès</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_Toc161935855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6</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6" w:history="1">
            <w:r w:rsidR="009C7F67" w:rsidRPr="00297CA8">
              <w:rPr>
                <w:rStyle w:val="Lienhypertexte"/>
                <w:rFonts w:ascii="Trebuchet MS" w:hAnsi="Trebuchet MS"/>
                <w:i/>
                <w:szCs w:val="24"/>
                <w:lang w:eastAsia="en-US"/>
              </w:rPr>
              <w:t>III.2.2. Circulation</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_Toc161935856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7</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7" w:history="1">
            <w:r w:rsidR="009C7F67" w:rsidRPr="00297CA8">
              <w:rPr>
                <w:rStyle w:val="Lienhypertexte"/>
                <w:rFonts w:ascii="Trebuchet MS" w:hAnsi="Trebuchet MS"/>
                <w:i/>
                <w:szCs w:val="24"/>
                <w:lang w:eastAsia="en-US"/>
              </w:rPr>
              <w:t>III.2.3. Installation</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_Toc161935857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7</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8" w:history="1">
            <w:r w:rsidR="009C7F67" w:rsidRPr="00297CA8">
              <w:rPr>
                <w:rStyle w:val="Lienhypertexte"/>
                <w:rFonts w:ascii="Trebuchet MS" w:hAnsi="Trebuchet MS"/>
                <w:i/>
                <w:szCs w:val="24"/>
                <w:lang w:eastAsia="en-US"/>
              </w:rPr>
              <w:t>III.2.4. Permis et autorisation avant travaux</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_Toc161935858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8</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59" w:history="1">
            <w:r w:rsidR="009C7F67" w:rsidRPr="00297CA8">
              <w:rPr>
                <w:rStyle w:val="Lienhypertexte"/>
                <w:rFonts w:ascii="Trebuchet MS" w:hAnsi="Trebuchet MS"/>
                <w:szCs w:val="24"/>
                <w:lang w:eastAsia="en-US"/>
              </w:rPr>
              <w:t>III.3. Libération des emprises et repérage des réseaux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_Toc161935859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8</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0" w:history="1">
            <w:r w:rsidR="009C7F67" w:rsidRPr="00297CA8">
              <w:rPr>
                <w:rStyle w:val="Lienhypertexte"/>
                <w:rFonts w:ascii="Trebuchet MS" w:hAnsi="Trebuchet MS"/>
                <w:szCs w:val="24"/>
                <w:lang w:eastAsia="en-US"/>
              </w:rPr>
              <w:t>III.4. Dispositions applicables à l’installation du chantier et durant toute l’exécution des travaux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_Toc161935860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9</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1" w:history="1">
            <w:r w:rsidR="009C7F67" w:rsidRPr="00297CA8">
              <w:rPr>
                <w:rStyle w:val="Lienhypertexte"/>
                <w:rFonts w:ascii="Trebuchet MS" w:hAnsi="Trebuchet MS"/>
                <w:i/>
                <w:szCs w:val="24"/>
                <w:lang w:eastAsia="en-US"/>
              </w:rPr>
              <w:t>III.4.1. Inspections environnementales et sociales hebdomadaires</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_Toc161935861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9</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2" w:history="1">
            <w:r w:rsidR="009C7F67" w:rsidRPr="00297CA8">
              <w:rPr>
                <w:rStyle w:val="Lienhypertexte"/>
                <w:rFonts w:ascii="Trebuchet MS" w:hAnsi="Trebuchet MS"/>
                <w:i/>
                <w:szCs w:val="24"/>
                <w:lang w:eastAsia="en-US"/>
              </w:rPr>
              <w:t>III.4.2. Reporting</w:t>
            </w:r>
            <w:r w:rsidR="009C7F67" w:rsidRPr="00297CA8">
              <w:rPr>
                <w:rStyle w:val="Lienhypertexte"/>
                <w:rFonts w:ascii="Trebuchet MS" w:hAnsi="Trebuchet MS"/>
                <w:i/>
                <w:webHidden/>
                <w:szCs w:val="24"/>
                <w:lang w:eastAsia="en-US"/>
              </w:rPr>
              <w:tab/>
            </w:r>
            <w:r w:rsidR="009C7F67" w:rsidRPr="00297CA8">
              <w:rPr>
                <w:rStyle w:val="Lienhypertexte"/>
                <w:rFonts w:ascii="Trebuchet MS" w:hAnsi="Trebuchet MS"/>
                <w:i/>
                <w:webHidden/>
                <w:szCs w:val="24"/>
                <w:lang w:eastAsia="en-US"/>
              </w:rPr>
              <w:fldChar w:fldCharType="begin"/>
            </w:r>
            <w:r w:rsidR="009C7F67" w:rsidRPr="00297CA8">
              <w:rPr>
                <w:rStyle w:val="Lienhypertexte"/>
                <w:rFonts w:ascii="Trebuchet MS" w:hAnsi="Trebuchet MS"/>
                <w:i/>
                <w:webHidden/>
                <w:szCs w:val="24"/>
                <w:lang w:eastAsia="en-US"/>
              </w:rPr>
              <w:instrText xml:space="preserve"> PAGEREF _Toc161935862 \h </w:instrText>
            </w:r>
            <w:r w:rsidR="009C7F67" w:rsidRPr="00297CA8">
              <w:rPr>
                <w:rStyle w:val="Lienhypertexte"/>
                <w:rFonts w:ascii="Trebuchet MS" w:hAnsi="Trebuchet MS"/>
                <w:i/>
                <w:webHidden/>
                <w:szCs w:val="24"/>
                <w:lang w:eastAsia="en-US"/>
              </w:rPr>
            </w:r>
            <w:r w:rsidR="009C7F67" w:rsidRPr="00297CA8">
              <w:rPr>
                <w:rStyle w:val="Lienhypertexte"/>
                <w:rFonts w:ascii="Trebuchet MS" w:hAnsi="Trebuchet MS"/>
                <w:i/>
                <w:webHidden/>
                <w:szCs w:val="24"/>
                <w:lang w:eastAsia="en-US"/>
              </w:rPr>
              <w:fldChar w:fldCharType="separate"/>
            </w:r>
            <w:r w:rsidR="00E43E88">
              <w:rPr>
                <w:rStyle w:val="Lienhypertexte"/>
                <w:rFonts w:ascii="Trebuchet MS" w:hAnsi="Trebuchet MS"/>
                <w:i/>
                <w:noProof/>
                <w:webHidden/>
                <w:szCs w:val="24"/>
                <w:lang w:eastAsia="en-US"/>
              </w:rPr>
              <w:t>9</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3" w:history="1">
            <w:r w:rsidR="009C7F67" w:rsidRPr="00297CA8">
              <w:rPr>
                <w:rStyle w:val="Lienhypertexte"/>
                <w:rFonts w:ascii="Trebuchet MS" w:hAnsi="Trebuchet MS"/>
                <w:szCs w:val="24"/>
                <w:lang w:eastAsia="en-US"/>
              </w:rPr>
              <w:t>III.5. Gestion de la santé et de la sécurité</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_Toc161935863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10</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4" w:history="1">
            <w:r w:rsidR="009C7F67" w:rsidRPr="00297CA8">
              <w:rPr>
                <w:rStyle w:val="Lienhypertexte"/>
                <w:rFonts w:ascii="Trebuchet MS" w:hAnsi="Trebuchet MS"/>
                <w:szCs w:val="24"/>
                <w:lang w:eastAsia="en-US"/>
              </w:rPr>
              <w:t>III.6. Informations, sensibilisation et Renforcement des Capacités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_Toc161935864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11</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5" w:history="1">
            <w:r w:rsidR="009C7F67" w:rsidRPr="00297CA8">
              <w:rPr>
                <w:rStyle w:val="Lienhypertexte"/>
                <w:rFonts w:ascii="Trebuchet MS" w:hAnsi="Trebuchet MS"/>
                <w:szCs w:val="24"/>
                <w:lang w:eastAsia="en-US"/>
              </w:rPr>
              <w:t>IV.</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PROTECTION DE L’ENVIRONNEMENT : EXIGENCES POUR ATTÉNUER LES IMPACTS ENVIRONNEMENTAUX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_Toc161935865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12</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6" w:history="1">
            <w:r w:rsidR="009C7F67" w:rsidRPr="00297CA8">
              <w:rPr>
                <w:rStyle w:val="Lienhypertexte"/>
                <w:rFonts w:ascii="Trebuchet MS" w:hAnsi="Trebuchet MS"/>
                <w:szCs w:val="24"/>
                <w:lang w:eastAsia="en-US"/>
              </w:rPr>
              <w:t>IV.1. Entretien et gestion des déchets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_Toc161935866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12</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7" w:history="1">
            <w:r w:rsidR="009C7F67" w:rsidRPr="00297CA8">
              <w:rPr>
                <w:rStyle w:val="Lienhypertexte"/>
                <w:rFonts w:ascii="Trebuchet MS" w:hAnsi="Trebuchet MS"/>
                <w:szCs w:val="24"/>
                <w:lang w:eastAsia="en-US"/>
              </w:rPr>
              <w:t>IV.2. Mesures préventives contre les nuisances sonores et les émissions de poussières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_Toc161935867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8" w:history="1">
            <w:r w:rsidR="009C7F67" w:rsidRPr="00297CA8">
              <w:rPr>
                <w:rStyle w:val="Lienhypertexte"/>
                <w:rFonts w:ascii="Trebuchet MS" w:hAnsi="Trebuchet MS"/>
                <w:szCs w:val="24"/>
                <w:lang w:eastAsia="en-US"/>
              </w:rPr>
              <w:t>IV.3. Stockage et utilisation des substances potentiellement polluantes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_Toc161935868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69" w:history="1">
            <w:r w:rsidR="009C7F67" w:rsidRPr="00297CA8">
              <w:rPr>
                <w:rStyle w:val="Lienhypertexte"/>
                <w:rFonts w:ascii="Trebuchet MS" w:hAnsi="Trebuchet MS"/>
                <w:szCs w:val="24"/>
                <w:lang w:eastAsia="en-US"/>
              </w:rPr>
              <w:t>IV.4. Carburants et lubrifiants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_Toc161935869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0" w:history="1">
            <w:r w:rsidR="009C7F67" w:rsidRPr="00297CA8">
              <w:rPr>
                <w:rStyle w:val="Lienhypertexte"/>
                <w:rFonts w:ascii="Trebuchet MS" w:hAnsi="Trebuchet MS"/>
                <w:szCs w:val="24"/>
                <w:lang w:eastAsia="en-US"/>
              </w:rPr>
              <w:t>IV.5. Autres substances potentiellement polluantes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_Toc161935870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1" w:history="1">
            <w:r w:rsidR="009C7F67" w:rsidRPr="00297CA8">
              <w:rPr>
                <w:rStyle w:val="Lienhypertexte"/>
                <w:rFonts w:ascii="Trebuchet MS" w:hAnsi="Trebuchet MS"/>
                <w:szCs w:val="24"/>
                <w:lang w:eastAsia="en-US"/>
              </w:rPr>
              <w:t>IV.6. Gestion des pollutions accidentelles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_Toc161935871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2" w:history="1">
            <w:r w:rsidR="009C7F67" w:rsidRPr="00297CA8">
              <w:rPr>
                <w:rStyle w:val="Lienhypertexte"/>
                <w:rFonts w:ascii="Trebuchet MS" w:hAnsi="Trebuchet MS"/>
                <w:szCs w:val="24"/>
                <w:lang w:eastAsia="en-US"/>
              </w:rPr>
              <w:t>IV.7. Principe d’intervention suite à une pollution accidentelle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_Toc161935872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3" w:history="1">
            <w:r w:rsidR="009C7F67" w:rsidRPr="00297CA8">
              <w:rPr>
                <w:rStyle w:val="Lienhypertexte"/>
                <w:rFonts w:ascii="Trebuchet MS" w:hAnsi="Trebuchet MS"/>
                <w:szCs w:val="24"/>
                <w:lang w:eastAsia="en-US"/>
              </w:rPr>
              <w:t>IV.8. Protection des espaces naturels contre l’incendie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_Toc161935873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4" w:history="1">
            <w:r w:rsidR="009C7F67" w:rsidRPr="00297CA8">
              <w:rPr>
                <w:rStyle w:val="Lienhypertexte"/>
                <w:rFonts w:ascii="Trebuchet MS" w:hAnsi="Trebuchet MS"/>
                <w:szCs w:val="24"/>
                <w:lang w:eastAsia="en-US"/>
              </w:rPr>
              <w:t>IV.9. Conservation de l’intégrité paysagère du site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_Toc161935874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5" w:history="1">
            <w:r w:rsidR="009C7F67" w:rsidRPr="00297CA8">
              <w:rPr>
                <w:rStyle w:val="Lienhypertexte"/>
                <w:rFonts w:ascii="Trebuchet MS" w:hAnsi="Trebuchet MS"/>
                <w:szCs w:val="24"/>
                <w:lang w:eastAsia="en-US"/>
              </w:rPr>
              <w:t>IV.10. Protection de la biodiversité</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_Toc161935875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6" w:history="1">
            <w:r w:rsidR="009C7F67" w:rsidRPr="00297CA8">
              <w:rPr>
                <w:rStyle w:val="Lienhypertexte"/>
                <w:rFonts w:ascii="Trebuchet MS" w:hAnsi="Trebuchet MS"/>
                <w:szCs w:val="24"/>
                <w:lang w:eastAsia="en-US"/>
              </w:rPr>
              <w:t>V.</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Gestion des risques et impacts SOCIAUX : Plan/Programme/Mesures pour gérer les risques et impacts sociaux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_Toc161935876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16</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7" w:history="1">
            <w:r w:rsidR="009C7F67" w:rsidRPr="00297CA8">
              <w:rPr>
                <w:rStyle w:val="Lienhypertexte"/>
                <w:rFonts w:ascii="Trebuchet MS" w:hAnsi="Trebuchet MS"/>
                <w:szCs w:val="24"/>
                <w:lang w:eastAsia="en-US"/>
              </w:rPr>
              <w:t>V.1.  Plan/Programme/mesures de gestion de la main d’œuvre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_Toc161935877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16</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8" w:history="1">
            <w:r w:rsidR="009C7F67" w:rsidRPr="00297CA8">
              <w:rPr>
                <w:rStyle w:val="Lienhypertexte"/>
                <w:rFonts w:ascii="Trebuchet MS" w:hAnsi="Trebuchet MS"/>
                <w:szCs w:val="24"/>
                <w:lang w:eastAsia="en-US"/>
              </w:rPr>
              <w:t>V.2.  Plan/Programme/mesures de gestion de l'afflux de la main-d'œuvre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_Toc161935878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18</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79" w:history="1">
            <w:r w:rsidR="009C7F67"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_Toc161935879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18</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0" w:history="1">
            <w:r w:rsidR="009C7F67" w:rsidRPr="00297CA8">
              <w:rPr>
                <w:rStyle w:val="Lienhypertexte"/>
                <w:rFonts w:ascii="Trebuchet MS" w:hAnsi="Trebuchet MS"/>
                <w:szCs w:val="24"/>
                <w:lang w:eastAsia="en-US"/>
              </w:rPr>
              <w:t>V.4.  Plan/Programme/mesures de prévention des dommages aux personnes et aux biens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_Toc161935880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20</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1" w:history="1">
            <w:r w:rsidR="009C7F67"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_Toc161935881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21</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2" w:history="1">
            <w:r w:rsidR="009C7F67" w:rsidRPr="00297CA8">
              <w:rPr>
                <w:rStyle w:val="Lienhypertexte"/>
                <w:rFonts w:ascii="Trebuchet MS" w:hAnsi="Trebuchet MS"/>
                <w:szCs w:val="24"/>
                <w:lang w:eastAsia="en-US"/>
              </w:rPr>
              <w:t>V.6.  Plan/Programme/mesures de Gestion du patrimoine culturel</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_Toc161935882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22</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3" w:history="1">
            <w:r w:rsidR="009C7F67" w:rsidRPr="00297CA8">
              <w:rPr>
                <w:rStyle w:val="Lienhypertexte"/>
                <w:rFonts w:ascii="Trebuchet MS" w:hAnsi="Trebuchet MS"/>
                <w:szCs w:val="24"/>
                <w:lang w:eastAsia="en-US"/>
              </w:rPr>
              <w:t>V.7.  Plan/Programme/mesures de Communication Sociale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_Toc161935883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4" w:history="1">
            <w:r w:rsidR="009C7F67" w:rsidRPr="00297CA8">
              <w:rPr>
                <w:rStyle w:val="Lienhypertexte"/>
                <w:rFonts w:ascii="Trebuchet MS" w:hAnsi="Trebuchet MS"/>
                <w:szCs w:val="24"/>
                <w:lang w:eastAsia="en-US"/>
              </w:rPr>
              <w:t>V.8.  Plan/Programme/mesures de gestion des plaintes : le mécanisme de gestion des plaintes (MGP)</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_Toc161935884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23</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5" w:history="1">
            <w:r w:rsidR="009C7F67" w:rsidRPr="00297CA8">
              <w:rPr>
                <w:rStyle w:val="Lienhypertexte"/>
                <w:rFonts w:ascii="Trebuchet MS" w:hAnsi="Trebuchet MS"/>
                <w:szCs w:val="24"/>
                <w:lang w:eastAsia="en-US"/>
              </w:rPr>
              <w:t>VI.</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REPLIS DE CHANTIER EN FIN DE TRAVAUX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_Toc161935885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24</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6" w:history="1">
            <w:r w:rsidR="009C7F67" w:rsidRPr="00297CA8">
              <w:rPr>
                <w:rStyle w:val="Lienhypertexte"/>
                <w:rFonts w:ascii="Trebuchet MS" w:hAnsi="Trebuchet MS"/>
                <w:szCs w:val="24"/>
                <w:lang w:eastAsia="en-US"/>
              </w:rPr>
              <w:t>VII.</w:t>
            </w:r>
            <w:r w:rsidR="009C7F67" w:rsidRPr="00297CA8">
              <w:rPr>
                <w:rStyle w:val="Lienhypertexte"/>
                <w:rFonts w:ascii="Trebuchet MS" w:hAnsi="Trebuchet MS"/>
                <w:szCs w:val="24"/>
                <w:lang w:val="en-US" w:eastAsia="en-US"/>
              </w:rPr>
              <w:tab/>
            </w:r>
            <w:r w:rsidR="009C7F67" w:rsidRPr="00297CA8">
              <w:rPr>
                <w:rStyle w:val="Lienhypertexte"/>
                <w:rFonts w:ascii="Trebuchet MS" w:hAnsi="Trebuchet MS"/>
                <w:szCs w:val="24"/>
                <w:lang w:eastAsia="en-US"/>
              </w:rPr>
              <w:t>ANNEXES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_Toc161935886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7" w:history="1">
            <w:r w:rsidR="009C7F67" w:rsidRPr="00297CA8">
              <w:rPr>
                <w:rStyle w:val="Lienhypertexte"/>
                <w:rFonts w:ascii="Trebuchet MS" w:hAnsi="Trebuchet MS"/>
                <w:szCs w:val="24"/>
                <w:lang w:eastAsia="en-US"/>
              </w:rPr>
              <w:t>Annexe 1 : Contenu du PGES-chantier</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_Toc161935887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25</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8" w:history="1">
            <w:r w:rsidR="009C7F67" w:rsidRPr="00297CA8">
              <w:rPr>
                <w:rStyle w:val="Lienhypertexte"/>
                <w:rFonts w:ascii="Trebuchet MS" w:hAnsi="Trebuchet MS"/>
                <w:szCs w:val="24"/>
                <w:lang w:eastAsia="en-US"/>
              </w:rPr>
              <w:t>Annexe 2 :  Propriétés qui rendent un produit dangereux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_Toc161935888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28</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89" w:history="1">
            <w:r w:rsidR="009C7F67" w:rsidRPr="00297CA8">
              <w:rPr>
                <w:rStyle w:val="Lienhypertexte"/>
                <w:rFonts w:ascii="Trebuchet MS" w:hAnsi="Trebuchet MS"/>
                <w:szCs w:val="24"/>
                <w:lang w:eastAsia="en-US"/>
              </w:rPr>
              <w:t>Annexe 4 : Gestion de risques de l’Exploitation et à l’Abus Sexuel (EAS) et/ou au Harassement Sexuel (HS)</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_Toc161935889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29</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90" w:history="1">
            <w:r w:rsidR="009C7F67" w:rsidRPr="00297CA8">
              <w:rPr>
                <w:rStyle w:val="Lienhypertexte"/>
                <w:rFonts w:ascii="Trebuchet MS" w:hAnsi="Trebuchet MS"/>
                <w:szCs w:val="24"/>
                <w:lang w:eastAsia="en-US"/>
              </w:rPr>
              <w:t>Annexe 5. Codes de conduite</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_Toc161935890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30</w:t>
            </w:r>
            <w:r w:rsidR="009C7F67" w:rsidRPr="00297CA8">
              <w:rPr>
                <w:rStyle w:val="Lienhypertexte"/>
                <w:rFonts w:ascii="Trebuchet MS" w:hAnsi="Trebuchet MS"/>
                <w:webHidden/>
                <w:szCs w:val="24"/>
                <w:lang w:eastAsia="en-US"/>
              </w:rPr>
              <w:fldChar w:fldCharType="end"/>
            </w:r>
          </w:hyperlink>
        </w:p>
        <w:p w:rsidR="009C7F67" w:rsidRPr="00297CA8" w:rsidRDefault="00235192" w:rsidP="009C7F67">
          <w:pPr>
            <w:spacing w:line="276" w:lineRule="auto"/>
            <w:jc w:val="both"/>
            <w:rPr>
              <w:rFonts w:ascii="Trebuchet MS" w:hAnsi="Trebuchet MS"/>
              <w:szCs w:val="24"/>
              <w:lang w:val="en-US" w:eastAsia="en-US"/>
            </w:rPr>
          </w:pPr>
          <w:hyperlink w:anchor="_Toc161935891" w:history="1">
            <w:r w:rsidR="009C7F67" w:rsidRPr="00297CA8">
              <w:rPr>
                <w:rStyle w:val="Lienhypertexte"/>
                <w:rFonts w:ascii="Trebuchet MS" w:hAnsi="Trebuchet MS"/>
                <w:szCs w:val="24"/>
                <w:lang w:eastAsia="en-US"/>
              </w:rPr>
              <w:t>Annexe 6 : Formulaire de notification et rapport rapide d'incident et plan d’actions XXX</w:t>
            </w:r>
            <w:r w:rsidR="009C7F67" w:rsidRPr="00297CA8">
              <w:rPr>
                <w:rStyle w:val="Lienhypertexte"/>
                <w:rFonts w:ascii="Trebuchet MS" w:hAnsi="Trebuchet MS"/>
                <w:webHidden/>
                <w:szCs w:val="24"/>
                <w:lang w:eastAsia="en-US"/>
              </w:rPr>
              <w:tab/>
            </w:r>
            <w:r w:rsidR="009C7F67" w:rsidRPr="00297CA8">
              <w:rPr>
                <w:rStyle w:val="Lienhypertexte"/>
                <w:rFonts w:ascii="Trebuchet MS" w:hAnsi="Trebuchet MS"/>
                <w:webHidden/>
                <w:szCs w:val="24"/>
                <w:lang w:eastAsia="en-US"/>
              </w:rPr>
              <w:fldChar w:fldCharType="begin"/>
            </w:r>
            <w:r w:rsidR="009C7F67" w:rsidRPr="00297CA8">
              <w:rPr>
                <w:rStyle w:val="Lienhypertexte"/>
                <w:rFonts w:ascii="Trebuchet MS" w:hAnsi="Trebuchet MS"/>
                <w:webHidden/>
                <w:szCs w:val="24"/>
                <w:lang w:eastAsia="en-US"/>
              </w:rPr>
              <w:instrText xml:space="preserve"> PAGEREF _Toc161935891 \h </w:instrText>
            </w:r>
            <w:r w:rsidR="009C7F67" w:rsidRPr="00297CA8">
              <w:rPr>
                <w:rStyle w:val="Lienhypertexte"/>
                <w:rFonts w:ascii="Trebuchet MS" w:hAnsi="Trebuchet MS"/>
                <w:webHidden/>
                <w:szCs w:val="24"/>
                <w:lang w:eastAsia="en-US"/>
              </w:rPr>
            </w:r>
            <w:r w:rsidR="009C7F67" w:rsidRPr="00297CA8">
              <w:rPr>
                <w:rStyle w:val="Lienhypertexte"/>
                <w:rFonts w:ascii="Trebuchet MS" w:hAnsi="Trebuchet MS"/>
                <w:webHidden/>
                <w:szCs w:val="24"/>
                <w:lang w:eastAsia="en-US"/>
              </w:rPr>
              <w:fldChar w:fldCharType="separate"/>
            </w:r>
            <w:r w:rsidR="00E43E88">
              <w:rPr>
                <w:rStyle w:val="Lienhypertexte"/>
                <w:rFonts w:ascii="Trebuchet MS" w:hAnsi="Trebuchet MS"/>
                <w:noProof/>
                <w:webHidden/>
                <w:szCs w:val="24"/>
                <w:lang w:eastAsia="en-US"/>
              </w:rPr>
              <w:t>59</w:t>
            </w:r>
            <w:r w:rsidR="009C7F67" w:rsidRPr="00297CA8">
              <w:rPr>
                <w:rStyle w:val="Lienhypertexte"/>
                <w:rFonts w:ascii="Trebuchet MS" w:hAnsi="Trebuchet MS"/>
                <w:webHidden/>
                <w:szCs w:val="24"/>
                <w:lang w:eastAsia="en-US"/>
              </w:rPr>
              <w:fldChar w:fldCharType="end"/>
            </w:r>
          </w:hyperlink>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BIT</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Bureau International de Travail</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CCES</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CCTP</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CGES</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CPPA</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CPR</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E&amp;S</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Environnemental et Social</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EAS</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Exploitation et Abus Sexuels</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EPC</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Equipements de Protection Collective</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EPI</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Equipements de Protection Individuelle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ESHS</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FDS</w:t>
            </w:r>
          </w:p>
        </w:tc>
        <w:tc>
          <w:tcPr>
            <w:tcW w:w="8100" w:type="dxa"/>
            <w:gridSpan w:val="2"/>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HIMO</w:t>
            </w:r>
          </w:p>
        </w:tc>
        <w:tc>
          <w:tcPr>
            <w:tcW w:w="8100" w:type="dxa"/>
            <w:gridSpan w:val="2"/>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HS</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Harcèlement Sexuel</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IST</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Infections Sexuellement Transmissibles</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km/h</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Kilomètre/Heure</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MINEPDED</w:t>
            </w:r>
          </w:p>
        </w:tc>
        <w:tc>
          <w:tcPr>
            <w:tcW w:w="8100" w:type="dxa"/>
            <w:gridSpan w:val="2"/>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MGP</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MGPT</w:t>
            </w:r>
          </w:p>
        </w:tc>
        <w:tc>
          <w:tcPr>
            <w:tcW w:w="8100" w:type="dxa"/>
            <w:gridSpan w:val="2"/>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MST</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Maladie Sexuellement Transmissible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NC</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Non-Conformité</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NES</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Normes Environnementales et Sociales</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OMS</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XXXX</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 xml:space="preserve">Nom du projet </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PCS</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Programme de Communication Sociale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PEE</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Plan d’Engagement Environnemental</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PGES</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PGMO</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PPMP</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PHSE</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Plan Hygiène Sécurité Environnement</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UGP</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Unité de Gestion du Projet</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SIDA</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Syndrome d'Immunodéficience Acquise</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SST</w:t>
            </w:r>
          </w:p>
        </w:tc>
        <w:tc>
          <w:tcPr>
            <w:tcW w:w="7807" w:type="dxa"/>
          </w:tcPr>
          <w:p w:rsidR="009C7F67" w:rsidRPr="00297CA8" w:rsidRDefault="009C7F67" w:rsidP="009C7F67">
            <w:pPr>
              <w:spacing w:line="276" w:lineRule="auto"/>
              <w:jc w:val="both"/>
              <w:rPr>
                <w:rFonts w:ascii="Trebuchet MS" w:hAnsi="Trebuchet MS"/>
              </w:rPr>
            </w:pPr>
            <w:r w:rsidRPr="00297CA8">
              <w:rPr>
                <w:rFonts w:ascii="Trebuchet MS" w:hAnsi="Trebuchet MS"/>
              </w:rPr>
              <w:t>Santé Sécurité au Travail</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VIH</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Virus de l'Immunodéficience Humaine</w:t>
            </w:r>
          </w:p>
        </w:tc>
      </w:tr>
      <w:tr w:rsidR="009C7F67" w:rsidRPr="00CE20A3" w:rsidTr="009C7F67">
        <w:trPr>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VCE</w:t>
            </w:r>
          </w:p>
        </w:tc>
        <w:tc>
          <w:tcPr>
            <w:tcW w:w="8100" w:type="dxa"/>
            <w:gridSpan w:val="2"/>
          </w:tcPr>
          <w:p w:rsidR="009C7F67" w:rsidRPr="00297CA8" w:rsidRDefault="009C7F67" w:rsidP="009C7F67">
            <w:pPr>
              <w:spacing w:line="276" w:lineRule="auto"/>
              <w:jc w:val="both"/>
              <w:rPr>
                <w:rFonts w:ascii="Trebuchet MS" w:hAnsi="Trebuchet MS"/>
              </w:rPr>
            </w:pPr>
            <w:r w:rsidRPr="00297CA8">
              <w:rPr>
                <w:rFonts w:ascii="Trebuchet MS" w:hAnsi="Trebuchet MS"/>
              </w:rPr>
              <w:t>Violence Contre les Enfants</w:t>
            </w:r>
          </w:p>
        </w:tc>
      </w:tr>
      <w:tr w:rsidR="009C7F67" w:rsidRPr="00CE20A3" w:rsidTr="009C7F67">
        <w:trPr>
          <w:gridAfter w:val="1"/>
          <w:wAfter w:w="293" w:type="dxa"/>
          <w:trHeight w:val="20"/>
        </w:trPr>
        <w:tc>
          <w:tcPr>
            <w:tcW w:w="1418" w:type="dxa"/>
          </w:tcPr>
          <w:p w:rsidR="009C7F67" w:rsidRPr="00297CA8" w:rsidRDefault="009C7F67" w:rsidP="009C7F67">
            <w:pPr>
              <w:spacing w:line="276" w:lineRule="auto"/>
              <w:jc w:val="both"/>
              <w:rPr>
                <w:rFonts w:ascii="Trebuchet MS" w:hAnsi="Trebuchet MS"/>
              </w:rPr>
            </w:pPr>
            <w:r w:rsidRPr="00297CA8">
              <w:rPr>
                <w:rFonts w:ascii="Trebuchet MS" w:hAnsi="Trebuchet MS"/>
              </w:rPr>
              <w:t>VBG</w:t>
            </w:r>
          </w:p>
        </w:tc>
        <w:tc>
          <w:tcPr>
            <w:tcW w:w="7807" w:type="dxa"/>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sectPr w:rsidR="009C7F67" w:rsidRPr="00297CA8" w:rsidSect="009C7F67">
          <w:headerReference w:type="default" r:id="rId19"/>
          <w:footerReference w:type="default" r:id="rId20"/>
          <w:pgSz w:w="12240" w:h="15840"/>
          <w:pgMar w:top="1440" w:right="1183" w:bottom="1134" w:left="1418" w:header="284" w:footer="860" w:gutter="0"/>
          <w:pgNumType w:fmt="lowerRoman"/>
          <w:cols w:space="708"/>
          <w:docGrid w:linePitch="360"/>
        </w:sectPr>
      </w:pPr>
      <w:bookmarkStart w:id="14" w:name="_Toc73934835"/>
    </w:p>
    <w:p w:rsidR="009C7F67" w:rsidRPr="00297CA8" w:rsidRDefault="009C7F67" w:rsidP="009C7F67">
      <w:pPr>
        <w:numPr>
          <w:ilvl w:val="0"/>
          <w:numId w:val="54"/>
        </w:numPr>
        <w:spacing w:line="276" w:lineRule="auto"/>
        <w:jc w:val="both"/>
        <w:rPr>
          <w:rFonts w:ascii="Trebuchet MS" w:hAnsi="Trebuchet MS"/>
          <w:szCs w:val="24"/>
          <w:lang w:eastAsia="en-US"/>
        </w:rPr>
      </w:pPr>
      <w:bookmarkStart w:id="15" w:name="_Toc161935839"/>
      <w:bookmarkEnd w:id="14"/>
      <w:r w:rsidRPr="00297CA8">
        <w:rPr>
          <w:rFonts w:ascii="Trebuchet MS" w:hAnsi="Trebuchet MS"/>
          <w:szCs w:val="24"/>
          <w:lang w:eastAsia="en-US"/>
        </w:rPr>
        <w:lastRenderedPageBreak/>
        <w:t>INTRODUCTION</w:t>
      </w:r>
      <w:bookmarkEnd w:id="15"/>
      <w:r w:rsidRPr="00297CA8">
        <w:rPr>
          <w:rFonts w:ascii="Trebuchet MS" w:hAnsi="Trebuchet MS"/>
          <w:szCs w:val="24"/>
          <w:lang w:eastAsia="en-US"/>
        </w:rPr>
        <w:t xml:space="preserve">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9C7F67" w:rsidRPr="00297CA8" w:rsidRDefault="009C7F67" w:rsidP="009C7F67">
      <w:pPr>
        <w:numPr>
          <w:ilvl w:val="0"/>
          <w:numId w:val="54"/>
        </w:numPr>
        <w:spacing w:line="276" w:lineRule="auto"/>
        <w:jc w:val="both"/>
        <w:rPr>
          <w:rFonts w:ascii="Trebuchet MS" w:hAnsi="Trebuchet MS"/>
          <w:szCs w:val="24"/>
          <w:lang w:eastAsia="en-US"/>
        </w:rPr>
      </w:pPr>
      <w:bookmarkStart w:id="16" w:name="_Toc161935840"/>
      <w:r w:rsidRPr="00297CA8">
        <w:rPr>
          <w:rFonts w:ascii="Trebuchet MS" w:hAnsi="Trebuchet MS"/>
          <w:szCs w:val="24"/>
          <w:lang w:eastAsia="en-US"/>
        </w:rPr>
        <w:t>OBLIGATIONS GENERALES</w:t>
      </w:r>
      <w:bookmarkEnd w:id="16"/>
    </w:p>
    <w:p w:rsidR="009C7F67" w:rsidRPr="00297CA8" w:rsidRDefault="009C7F67" w:rsidP="009C7F67">
      <w:pPr>
        <w:numPr>
          <w:ilvl w:val="0"/>
          <w:numId w:val="55"/>
        </w:numPr>
        <w:spacing w:line="276" w:lineRule="auto"/>
        <w:jc w:val="both"/>
        <w:rPr>
          <w:rFonts w:ascii="Trebuchet MS" w:hAnsi="Trebuchet MS"/>
          <w:szCs w:val="24"/>
          <w:lang w:eastAsia="en-US"/>
        </w:rPr>
      </w:pPr>
      <w:bookmarkStart w:id="17" w:name="_Toc73934838"/>
      <w:bookmarkStart w:id="18" w:name="_Toc161935841"/>
      <w:r w:rsidRPr="00297CA8">
        <w:rPr>
          <w:rFonts w:ascii="Trebuchet MS" w:hAnsi="Trebuchet MS"/>
          <w:szCs w:val="24"/>
          <w:lang w:eastAsia="en-US"/>
        </w:rPr>
        <w:t>Responsabilités de l’entrepreneur</w:t>
      </w:r>
      <w:bookmarkEnd w:id="17"/>
      <w:r w:rsidRPr="00297CA8">
        <w:rPr>
          <w:rFonts w:ascii="Trebuchet MS" w:hAnsi="Trebuchet MS"/>
          <w:szCs w:val="24"/>
          <w:lang w:eastAsia="en-US"/>
        </w:rPr>
        <w:t xml:space="preserve"> (l’entrepreneur et ses sous-traitants)</w:t>
      </w:r>
      <w:bookmarkEnd w:id="18"/>
      <w:r w:rsidRPr="00297CA8">
        <w:rPr>
          <w:rFonts w:ascii="Trebuchet MS" w:hAnsi="Trebuchet MS"/>
          <w:szCs w:val="24"/>
          <w:lang w:eastAsia="en-US"/>
        </w:rPr>
        <w:t xml:space="preserv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9C7F67" w:rsidRPr="00297CA8" w:rsidRDefault="009C7F67" w:rsidP="009C7F67">
      <w:pPr>
        <w:numPr>
          <w:ilvl w:val="2"/>
          <w:numId w:val="33"/>
        </w:numPr>
        <w:spacing w:line="276" w:lineRule="auto"/>
        <w:jc w:val="both"/>
        <w:rPr>
          <w:rFonts w:ascii="Trebuchet MS" w:hAnsi="Trebuchet MS"/>
          <w:szCs w:val="24"/>
          <w:lang w:eastAsia="en-US"/>
        </w:rPr>
      </w:pPr>
      <w:r>
        <w:rPr>
          <w:rFonts w:ascii="Trebuchet MS" w:hAnsi="Trebuchet MS"/>
          <w:szCs w:val="24"/>
          <w:lang w:eastAsia="en-US"/>
        </w:rPr>
        <w:t>L</w:t>
      </w:r>
      <w:r w:rsidRPr="00297CA8">
        <w:rPr>
          <w:rFonts w:ascii="Trebuchet MS" w:hAnsi="Trebuchet MS"/>
          <w:szCs w:val="24"/>
          <w:lang w:eastAsia="en-US"/>
        </w:rPr>
        <w:t>a loi N° 98/005 du 14 avril 1998 portant régime de l’eau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rsidR="009C7F67" w:rsidRPr="00297CA8" w:rsidRDefault="009C7F67" w:rsidP="009C7F67">
      <w:pPr>
        <w:numPr>
          <w:ilvl w:val="2"/>
          <w:numId w:val="33"/>
        </w:numPr>
        <w:spacing w:line="276" w:lineRule="auto"/>
        <w:jc w:val="both"/>
        <w:rPr>
          <w:rFonts w:ascii="Trebuchet MS" w:hAnsi="Trebuchet MS"/>
          <w:szCs w:val="24"/>
          <w:lang w:eastAsia="en-US"/>
        </w:rPr>
      </w:pPr>
      <w:r>
        <w:rPr>
          <w:rFonts w:ascii="Trebuchet MS" w:hAnsi="Trebuchet MS"/>
          <w:szCs w:val="24"/>
          <w:lang w:eastAsia="en-US"/>
        </w:rPr>
        <w:t>L</w:t>
      </w:r>
      <w:r w:rsidRPr="00297CA8">
        <w:rPr>
          <w:rFonts w:ascii="Trebuchet MS" w:hAnsi="Trebuchet MS"/>
          <w:szCs w:val="24"/>
          <w:lang w:eastAsia="en-US"/>
        </w:rPr>
        <w:t>e décret No 2011/2583 du 23 août 2011 portant réglementation des nuisances sonores et olfactives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9C7F67" w:rsidRPr="00297CA8" w:rsidRDefault="009C7F67" w:rsidP="009C7F67">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numPr>
          <w:ilvl w:val="0"/>
          <w:numId w:val="55"/>
        </w:numPr>
        <w:spacing w:line="276" w:lineRule="auto"/>
        <w:jc w:val="both"/>
        <w:rPr>
          <w:rFonts w:ascii="Trebuchet MS" w:hAnsi="Trebuchet MS"/>
          <w:szCs w:val="24"/>
          <w:lang w:eastAsia="en-US"/>
        </w:rPr>
      </w:pPr>
      <w:bookmarkStart w:id="19" w:name="_Toc73934839"/>
      <w:bookmarkStart w:id="20" w:name="_Toc161935842"/>
      <w:r w:rsidRPr="00297CA8">
        <w:rPr>
          <w:rFonts w:ascii="Trebuchet MS" w:hAnsi="Trebuchet MS"/>
          <w:szCs w:val="24"/>
          <w:lang w:eastAsia="en-US"/>
        </w:rPr>
        <w:t>Engagements de la maitrise d’œuvre</w:t>
      </w:r>
      <w:bookmarkEnd w:id="19"/>
      <w:bookmarkEnd w:id="20"/>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numPr>
          <w:ilvl w:val="0"/>
          <w:numId w:val="55"/>
        </w:numPr>
        <w:spacing w:line="276" w:lineRule="auto"/>
        <w:jc w:val="both"/>
        <w:rPr>
          <w:rFonts w:ascii="Trebuchet MS" w:hAnsi="Trebuchet MS"/>
          <w:szCs w:val="24"/>
          <w:lang w:eastAsia="en-US"/>
        </w:rPr>
      </w:pPr>
      <w:bookmarkStart w:id="21" w:name="_Toc73934840"/>
      <w:bookmarkStart w:id="22" w:name="_Hlk74143554"/>
      <w:bookmarkStart w:id="23" w:name="_Toc161935843"/>
      <w:r w:rsidRPr="00297CA8">
        <w:rPr>
          <w:rFonts w:ascii="Trebuchet MS" w:hAnsi="Trebuchet MS"/>
          <w:szCs w:val="24"/>
          <w:lang w:eastAsia="en-US"/>
        </w:rPr>
        <w:t>Règlement intérieur de l’entrepreneur</w:t>
      </w:r>
      <w:bookmarkEnd w:id="21"/>
      <w:bookmarkEnd w:id="22"/>
      <w:bookmarkEnd w:id="23"/>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numPr>
          <w:ilvl w:val="0"/>
          <w:numId w:val="55"/>
        </w:numPr>
        <w:spacing w:line="276" w:lineRule="auto"/>
        <w:jc w:val="both"/>
        <w:rPr>
          <w:rFonts w:ascii="Trebuchet MS" w:hAnsi="Trebuchet MS"/>
          <w:szCs w:val="24"/>
          <w:lang w:eastAsia="en-US"/>
        </w:rPr>
      </w:pPr>
      <w:bookmarkStart w:id="24" w:name="_Toc73934842"/>
      <w:bookmarkStart w:id="25" w:name="_Toc161935844"/>
      <w:r w:rsidRPr="00297CA8">
        <w:rPr>
          <w:rFonts w:ascii="Trebuchet MS" w:hAnsi="Trebuchet MS"/>
          <w:szCs w:val="24"/>
          <w:lang w:eastAsia="en-US"/>
        </w:rPr>
        <w:t>Contrôles, notifications, gestion des non-conformités et sanctions</w:t>
      </w:r>
      <w:bookmarkEnd w:id="24"/>
      <w:bookmarkEnd w:id="25"/>
    </w:p>
    <w:p w:rsidR="009C7F67" w:rsidRPr="00297CA8" w:rsidRDefault="009C7F67" w:rsidP="009C7F67">
      <w:pPr>
        <w:numPr>
          <w:ilvl w:val="0"/>
          <w:numId w:val="56"/>
        </w:numPr>
        <w:spacing w:line="276" w:lineRule="auto"/>
        <w:jc w:val="both"/>
        <w:rPr>
          <w:rFonts w:ascii="Trebuchet MS" w:hAnsi="Trebuchet MS"/>
          <w:szCs w:val="24"/>
          <w:lang w:eastAsia="en-US"/>
        </w:rPr>
      </w:pPr>
      <w:bookmarkStart w:id="26" w:name="_Toc23180983"/>
      <w:bookmarkStart w:id="27" w:name="_Toc23181494"/>
      <w:bookmarkStart w:id="28" w:name="_Toc23182534"/>
      <w:bookmarkStart w:id="29" w:name="_Toc23188068"/>
      <w:bookmarkStart w:id="30" w:name="_Toc23188965"/>
      <w:bookmarkStart w:id="31" w:name="_Toc23201145"/>
      <w:bookmarkStart w:id="32" w:name="_Toc23202005"/>
      <w:bookmarkStart w:id="33" w:name="_Toc23202871"/>
      <w:bookmarkStart w:id="34" w:name="_Toc23203901"/>
      <w:bookmarkStart w:id="35" w:name="_Toc23204415"/>
      <w:bookmarkStart w:id="36" w:name="_Toc23237117"/>
      <w:bookmarkStart w:id="37" w:name="_Toc23240280"/>
      <w:bookmarkStart w:id="38" w:name="_Toc23264315"/>
      <w:bookmarkStart w:id="39" w:name="_Toc23413612"/>
      <w:bookmarkStart w:id="40" w:name="_Toc73934843"/>
      <w:bookmarkStart w:id="41" w:name="_Toc161935845"/>
      <w:r w:rsidRPr="00297CA8">
        <w:rPr>
          <w:rFonts w:ascii="Trebuchet MS" w:hAnsi="Trebuchet MS"/>
          <w:szCs w:val="24"/>
          <w:lang w:eastAsia="en-US"/>
        </w:rPr>
        <w:t>Contrôle de l’exécution des clauses environnementales et sociales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297CA8">
        <w:rPr>
          <w:rFonts w:ascii="Trebuchet MS" w:hAnsi="Trebuchet MS"/>
          <w:szCs w:val="24"/>
          <w:lang w:eastAsia="en-US"/>
        </w:rPr>
        <w:t xml:space="preserve"> du CCES</w:t>
      </w:r>
      <w:bookmarkEnd w:id="41"/>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rsidR="009C7F67" w:rsidRPr="00297CA8" w:rsidRDefault="009C7F67" w:rsidP="009C7F67">
      <w:pPr>
        <w:spacing w:line="276" w:lineRule="auto"/>
        <w:jc w:val="both"/>
        <w:rPr>
          <w:rFonts w:ascii="Trebuchet MS" w:hAnsi="Trebuchet MS"/>
          <w:szCs w:val="24"/>
          <w:lang w:eastAsia="en-US"/>
        </w:rPr>
      </w:pPr>
      <w:bookmarkStart w:id="42" w:name="_Toc23180984"/>
      <w:bookmarkStart w:id="43" w:name="_Toc23181495"/>
      <w:bookmarkStart w:id="44" w:name="_Toc23182535"/>
      <w:bookmarkStart w:id="45" w:name="_Toc23188069"/>
      <w:bookmarkStart w:id="46" w:name="_Toc23188966"/>
      <w:bookmarkStart w:id="47" w:name="_Toc23201146"/>
      <w:bookmarkStart w:id="48" w:name="_Toc23202006"/>
      <w:bookmarkStart w:id="49" w:name="_Toc23202872"/>
      <w:bookmarkStart w:id="50" w:name="_Toc23203902"/>
      <w:bookmarkStart w:id="51" w:name="_Toc23204416"/>
      <w:bookmarkStart w:id="52" w:name="_Toc23237118"/>
      <w:bookmarkStart w:id="53" w:name="_Toc23240281"/>
      <w:bookmarkStart w:id="54" w:name="_Toc23264316"/>
      <w:bookmarkStart w:id="55" w:name="_Toc23413613"/>
      <w:bookmarkStart w:id="56" w:name="_Toc73934844"/>
      <w:bookmarkStart w:id="57" w:name="_Toc161935846"/>
      <w:r w:rsidRPr="00297CA8">
        <w:rPr>
          <w:rFonts w:ascii="Trebuchet MS" w:hAnsi="Trebuchet MS"/>
          <w:szCs w:val="24"/>
          <w:lang w:eastAsia="en-US"/>
        </w:rPr>
        <w:t xml:space="preserve">II.4.2. Notification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297CA8">
        <w:rPr>
          <w:rFonts w:ascii="Trebuchet MS" w:hAnsi="Trebuchet MS"/>
          <w:szCs w:val="24"/>
          <w:lang w:eastAsia="en-US"/>
        </w:rPr>
        <w:t>des non-conformités</w:t>
      </w:r>
      <w:bookmarkEnd w:id="57"/>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9C7F67" w:rsidRPr="00297CA8" w:rsidRDefault="009C7F67" w:rsidP="009C7F67">
      <w:pPr>
        <w:spacing w:line="276" w:lineRule="auto"/>
        <w:jc w:val="both"/>
        <w:rPr>
          <w:rFonts w:ascii="Trebuchet MS" w:hAnsi="Trebuchet MS"/>
          <w:szCs w:val="24"/>
          <w:lang w:eastAsia="en-US"/>
        </w:rPr>
      </w:pPr>
      <w:bookmarkStart w:id="58" w:name="_Toc73934845"/>
      <w:bookmarkStart w:id="59" w:name="_Toc161935847"/>
      <w:r w:rsidRPr="00297CA8">
        <w:rPr>
          <w:rFonts w:ascii="Trebuchet MS" w:hAnsi="Trebuchet MS"/>
          <w:szCs w:val="24"/>
          <w:lang w:eastAsia="en-US"/>
        </w:rPr>
        <w:t>II.4.3. Gestion des non-conformités</w:t>
      </w:r>
      <w:bookmarkEnd w:id="58"/>
      <w:bookmarkEnd w:id="59"/>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9C7F67" w:rsidRPr="00297CA8" w:rsidRDefault="009C7F67" w:rsidP="009C7F67">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9C7F67" w:rsidRPr="00297CA8" w:rsidRDefault="009C7F67" w:rsidP="009C7F67">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9C7F67" w:rsidRPr="00297CA8" w:rsidRDefault="009C7F67" w:rsidP="009C7F67">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rsidR="009C7F67" w:rsidRPr="00297CA8" w:rsidRDefault="009C7F67" w:rsidP="009C7F67">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60" w:name="_Toc73934846"/>
      <w:bookmarkStart w:id="61" w:name="_Toc161935848"/>
      <w:r w:rsidRPr="00297CA8">
        <w:rPr>
          <w:rFonts w:ascii="Trebuchet MS" w:hAnsi="Trebuchet MS"/>
          <w:szCs w:val="24"/>
          <w:lang w:eastAsia="en-US"/>
        </w:rPr>
        <w:t>II.4.4. Conditions de suspension des travaux</w:t>
      </w:r>
      <w:bookmarkEnd w:id="60"/>
      <w:bookmarkEnd w:id="61"/>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9C7F67" w:rsidRPr="00297CA8" w:rsidRDefault="009C7F67" w:rsidP="009C7F67">
      <w:pPr>
        <w:numPr>
          <w:ilvl w:val="0"/>
          <w:numId w:val="55"/>
        </w:numPr>
        <w:spacing w:line="276" w:lineRule="auto"/>
        <w:jc w:val="both"/>
        <w:rPr>
          <w:rFonts w:ascii="Trebuchet MS" w:hAnsi="Trebuchet MS"/>
          <w:szCs w:val="24"/>
          <w:lang w:eastAsia="en-US"/>
        </w:rPr>
      </w:pPr>
      <w:bookmarkStart w:id="62" w:name="_Toc73934847"/>
      <w:bookmarkStart w:id="63" w:name="_Toc161935849"/>
      <w:r w:rsidRPr="00297CA8">
        <w:rPr>
          <w:rFonts w:ascii="Trebuchet MS" w:hAnsi="Trebuchet MS"/>
          <w:szCs w:val="24"/>
          <w:lang w:eastAsia="en-US"/>
        </w:rPr>
        <w:t>DISPOSITIONS PRÉALABLES À L’EXÉCUTION DES TRAVAUX</w:t>
      </w:r>
      <w:bookmarkEnd w:id="62"/>
      <w:bookmarkEnd w:id="63"/>
    </w:p>
    <w:p w:rsidR="009C7F67" w:rsidRPr="00297CA8" w:rsidRDefault="009C7F67" w:rsidP="009C7F67">
      <w:pPr>
        <w:spacing w:line="276" w:lineRule="auto"/>
        <w:jc w:val="both"/>
        <w:rPr>
          <w:rFonts w:ascii="Trebuchet MS" w:hAnsi="Trebuchet MS"/>
          <w:szCs w:val="24"/>
          <w:lang w:eastAsia="en-US"/>
        </w:rPr>
      </w:pPr>
      <w:bookmarkStart w:id="64" w:name="_Toc73934848"/>
      <w:bookmarkStart w:id="65" w:name="_Toc161935850"/>
      <w:r w:rsidRPr="00297CA8">
        <w:rPr>
          <w:rFonts w:ascii="Trebuchet MS" w:hAnsi="Trebuchet MS"/>
          <w:szCs w:val="24"/>
          <w:lang w:eastAsia="en-US"/>
        </w:rPr>
        <w:t>II.5.1. Ressources affectées à la gestion environnementale et sociale</w:t>
      </w:r>
      <w:bookmarkEnd w:id="64"/>
      <w:bookmarkEnd w:id="65"/>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rsidR="009C7F67" w:rsidRPr="00297CA8" w:rsidRDefault="009C7F67" w:rsidP="009C7F67">
      <w:pPr>
        <w:spacing w:line="276" w:lineRule="auto"/>
        <w:jc w:val="both"/>
        <w:rPr>
          <w:rFonts w:ascii="Trebuchet MS" w:hAnsi="Trebuchet MS"/>
          <w:szCs w:val="24"/>
          <w:lang w:eastAsia="en-US"/>
        </w:rPr>
      </w:pPr>
      <w:bookmarkStart w:id="66" w:name="_Toc73934849"/>
      <w:bookmarkStart w:id="67" w:name="_Toc161935851"/>
      <w:r w:rsidRPr="00297CA8">
        <w:rPr>
          <w:rFonts w:ascii="Trebuchet MS" w:hAnsi="Trebuchet MS"/>
          <w:szCs w:val="24"/>
          <w:lang w:eastAsia="en-US"/>
        </w:rPr>
        <w:t>II.5.2. Plan de Gestion Environnementale et Sociale du chantier (PGES-CHANTIER)</w:t>
      </w:r>
      <w:bookmarkEnd w:id="66"/>
      <w:bookmarkEnd w:id="67"/>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8"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8"/>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9" w:name="_Toc23180944"/>
      <w:bookmarkStart w:id="70" w:name="_Toc23181455"/>
      <w:bookmarkStart w:id="71" w:name="_Toc23182495"/>
      <w:bookmarkStart w:id="72" w:name="_Toc23188029"/>
      <w:bookmarkStart w:id="73" w:name="_Toc23188921"/>
      <w:bookmarkStart w:id="74" w:name="_Toc23201101"/>
      <w:bookmarkStart w:id="75" w:name="_Toc23201966"/>
      <w:bookmarkStart w:id="76" w:name="_Toc23202832"/>
      <w:bookmarkStart w:id="77" w:name="_Toc23203857"/>
      <w:bookmarkStart w:id="78" w:name="_Toc23204371"/>
      <w:bookmarkStart w:id="79" w:name="_Toc23237073"/>
      <w:bookmarkStart w:id="80" w:name="_Toc23240236"/>
      <w:bookmarkStart w:id="81" w:name="_Toc23264270"/>
      <w:bookmarkStart w:id="82" w:name="_Toc23413572"/>
      <w:bookmarkStart w:id="83" w:name="_Toc73934850"/>
      <w:r w:rsidRPr="00297CA8">
        <w:rPr>
          <w:rFonts w:ascii="Trebuchet MS" w:hAnsi="Trebuchet MS"/>
          <w:szCs w:val="24"/>
          <w:lang w:eastAsia="en-US"/>
        </w:rPr>
        <w:t>tés en annexe 1 de ce document.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numPr>
          <w:ilvl w:val="0"/>
          <w:numId w:val="54"/>
        </w:numPr>
        <w:spacing w:line="276" w:lineRule="auto"/>
        <w:jc w:val="both"/>
        <w:rPr>
          <w:rFonts w:ascii="Trebuchet MS" w:hAnsi="Trebuchet MS"/>
          <w:szCs w:val="24"/>
          <w:lang w:eastAsia="en-US"/>
        </w:rPr>
      </w:pPr>
      <w:bookmarkStart w:id="84" w:name="_Toc464829124"/>
      <w:bookmarkStart w:id="85" w:name="_Toc161935852"/>
      <w:r w:rsidRPr="00297CA8">
        <w:rPr>
          <w:rFonts w:ascii="Trebuchet MS" w:hAnsi="Trebuchet MS"/>
          <w:szCs w:val="24"/>
          <w:lang w:eastAsia="en-US"/>
        </w:rPr>
        <w:t>EXECUTION DES TRAVAUX</w:t>
      </w:r>
      <w:bookmarkEnd w:id="84"/>
      <w:bookmarkEnd w:id="85"/>
    </w:p>
    <w:p w:rsidR="009C7F67" w:rsidRPr="00297CA8" w:rsidRDefault="009C7F67" w:rsidP="009C7F67">
      <w:pPr>
        <w:spacing w:line="276" w:lineRule="auto"/>
        <w:jc w:val="both"/>
        <w:rPr>
          <w:rFonts w:ascii="Trebuchet MS" w:hAnsi="Trebuchet MS"/>
          <w:szCs w:val="24"/>
          <w:lang w:eastAsia="en-US"/>
        </w:rPr>
      </w:pPr>
      <w:bookmarkStart w:id="86" w:name="_Toc464829125"/>
      <w:bookmarkStart w:id="87" w:name="_Toc161935853"/>
      <w:r w:rsidRPr="00297CA8">
        <w:rPr>
          <w:rFonts w:ascii="Trebuchet MS" w:hAnsi="Trebuchet MS"/>
          <w:szCs w:val="24"/>
          <w:lang w:eastAsia="en-US"/>
        </w:rPr>
        <w:t>III.1. R</w:t>
      </w:r>
      <w:bookmarkEnd w:id="86"/>
      <w:r w:rsidRPr="00297CA8">
        <w:rPr>
          <w:rFonts w:ascii="Trebuchet MS" w:hAnsi="Trebuchet MS"/>
          <w:szCs w:val="24"/>
          <w:lang w:eastAsia="en-US"/>
        </w:rPr>
        <w:t>éunion de démarrage des travaux</w:t>
      </w:r>
      <w:bookmarkEnd w:id="87"/>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9C7F67" w:rsidRPr="00297CA8" w:rsidRDefault="009C7F67" w:rsidP="009C7F67">
      <w:pPr>
        <w:spacing w:line="276" w:lineRule="auto"/>
        <w:jc w:val="both"/>
        <w:rPr>
          <w:rFonts w:ascii="Trebuchet MS" w:hAnsi="Trebuchet MS"/>
          <w:szCs w:val="24"/>
          <w:lang w:eastAsia="en-US"/>
        </w:rPr>
      </w:pPr>
      <w:bookmarkStart w:id="88" w:name="_Toc464829126"/>
      <w:bookmarkStart w:id="89" w:name="_Toc161935854"/>
      <w:r w:rsidRPr="00297CA8">
        <w:rPr>
          <w:rFonts w:ascii="Trebuchet MS" w:hAnsi="Trebuchet MS"/>
          <w:szCs w:val="24"/>
          <w:lang w:eastAsia="en-US"/>
        </w:rPr>
        <w:t>III.2. Accès et installation chantier</w:t>
      </w:r>
      <w:bookmarkEnd w:id="88"/>
      <w:bookmarkEnd w:id="89"/>
    </w:p>
    <w:p w:rsidR="009C7F67" w:rsidRPr="00297CA8" w:rsidRDefault="009C7F67" w:rsidP="009C7F67">
      <w:pPr>
        <w:spacing w:line="276" w:lineRule="auto"/>
        <w:jc w:val="both"/>
        <w:rPr>
          <w:rFonts w:ascii="Trebuchet MS" w:hAnsi="Trebuchet MS"/>
          <w:szCs w:val="24"/>
          <w:lang w:eastAsia="en-US"/>
        </w:rPr>
      </w:pPr>
      <w:bookmarkStart w:id="90" w:name="_Toc464829127"/>
      <w:bookmarkStart w:id="91" w:name="_Toc161935855"/>
      <w:r w:rsidRPr="00297CA8">
        <w:rPr>
          <w:rFonts w:ascii="Trebuchet MS" w:hAnsi="Trebuchet MS"/>
          <w:szCs w:val="24"/>
          <w:lang w:eastAsia="en-US"/>
        </w:rPr>
        <w:t>III.2.1. Accès</w:t>
      </w:r>
      <w:bookmarkEnd w:id="90"/>
      <w:bookmarkEnd w:id="91"/>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9C7F67" w:rsidRPr="00297CA8" w:rsidRDefault="009C7F67" w:rsidP="009C7F67">
      <w:pPr>
        <w:spacing w:line="276" w:lineRule="auto"/>
        <w:jc w:val="both"/>
        <w:rPr>
          <w:rFonts w:ascii="Trebuchet MS" w:hAnsi="Trebuchet MS"/>
          <w:szCs w:val="24"/>
          <w:lang w:eastAsia="en-US"/>
        </w:rPr>
      </w:pPr>
      <w:bookmarkStart w:id="92" w:name="_Toc464829128"/>
      <w:bookmarkStart w:id="93" w:name="_Toc161935856"/>
      <w:r w:rsidRPr="00297CA8">
        <w:rPr>
          <w:rFonts w:ascii="Trebuchet MS" w:hAnsi="Trebuchet MS"/>
          <w:szCs w:val="24"/>
          <w:lang w:eastAsia="en-US"/>
        </w:rPr>
        <w:t>III.2.2. Circulation</w:t>
      </w:r>
      <w:bookmarkEnd w:id="92"/>
      <w:bookmarkEnd w:id="93"/>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94" w:name="_Toc464829129"/>
      <w:bookmarkStart w:id="95" w:name="_Toc161935857"/>
      <w:r w:rsidRPr="00297CA8">
        <w:rPr>
          <w:rFonts w:ascii="Trebuchet MS" w:hAnsi="Trebuchet MS"/>
          <w:szCs w:val="24"/>
          <w:lang w:eastAsia="en-US"/>
        </w:rPr>
        <w:t>III.2.3. Installation</w:t>
      </w:r>
      <w:bookmarkEnd w:id="94"/>
      <w:bookmarkEnd w:id="95"/>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9C7F67" w:rsidRPr="00297CA8" w:rsidRDefault="009C7F67" w:rsidP="009C7F67">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9C7F67" w:rsidRPr="00297CA8" w:rsidRDefault="009C7F67" w:rsidP="009C7F67">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9C7F67" w:rsidRPr="00297CA8" w:rsidRDefault="009C7F67" w:rsidP="009C7F67">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9C7F67" w:rsidRPr="00297CA8" w:rsidRDefault="009C7F67" w:rsidP="009C7F67">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9C7F67" w:rsidRPr="00297CA8" w:rsidRDefault="009C7F67" w:rsidP="009C7F67">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9C7F67" w:rsidRPr="00297CA8" w:rsidRDefault="009C7F67" w:rsidP="009C7F67">
      <w:pPr>
        <w:spacing w:line="276" w:lineRule="auto"/>
        <w:jc w:val="both"/>
        <w:rPr>
          <w:rFonts w:ascii="Trebuchet MS" w:hAnsi="Trebuchet MS"/>
          <w:szCs w:val="24"/>
          <w:lang w:eastAsia="en-US"/>
        </w:rPr>
      </w:pPr>
      <w:bookmarkStart w:id="96" w:name="_Toc464829130"/>
      <w:bookmarkStart w:id="97" w:name="_Toc161935858"/>
      <w:r w:rsidRPr="00297CA8">
        <w:rPr>
          <w:rFonts w:ascii="Trebuchet MS" w:hAnsi="Trebuchet MS"/>
          <w:szCs w:val="24"/>
          <w:lang w:eastAsia="en-US"/>
        </w:rPr>
        <w:t>III.2.4. Permis et autorisation avant travaux</w:t>
      </w:r>
      <w:bookmarkEnd w:id="96"/>
      <w:bookmarkEnd w:id="97"/>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98" w:name="_Toc464829134"/>
      <w:bookmarkStart w:id="99" w:name="_Toc161935859"/>
      <w:r w:rsidRPr="00297CA8">
        <w:rPr>
          <w:rFonts w:ascii="Trebuchet MS" w:hAnsi="Trebuchet MS"/>
          <w:szCs w:val="24"/>
          <w:lang w:eastAsia="en-US"/>
        </w:rPr>
        <w:t>III.3. Libération des emprises et repérage des réseaux</w:t>
      </w:r>
      <w:bookmarkEnd w:id="98"/>
      <w:bookmarkEnd w:id="99"/>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9C7F67" w:rsidRPr="00297CA8" w:rsidRDefault="009C7F67" w:rsidP="009C7F67">
      <w:pPr>
        <w:spacing w:line="276" w:lineRule="auto"/>
        <w:jc w:val="both"/>
        <w:rPr>
          <w:rFonts w:ascii="Trebuchet MS" w:hAnsi="Trebuchet MS"/>
          <w:szCs w:val="24"/>
          <w:lang w:eastAsia="en-US"/>
        </w:rPr>
      </w:pPr>
      <w:bookmarkStart w:id="100" w:name="_Toc73934852"/>
      <w:bookmarkStart w:id="101" w:name="_Toc16193586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297CA8">
        <w:rPr>
          <w:rFonts w:ascii="Trebuchet MS" w:hAnsi="Trebuchet MS"/>
          <w:szCs w:val="24"/>
          <w:lang w:eastAsia="en-US"/>
        </w:rPr>
        <w:lastRenderedPageBreak/>
        <w:t>III.4. Dispositions applicables à l’installation du chantier et durant toute l’exécution des travaux</w:t>
      </w:r>
      <w:bookmarkEnd w:id="100"/>
      <w:bookmarkEnd w:id="101"/>
    </w:p>
    <w:p w:rsidR="009C7F67" w:rsidRPr="00297CA8" w:rsidRDefault="009C7F67" w:rsidP="009C7F67">
      <w:pPr>
        <w:spacing w:line="276" w:lineRule="auto"/>
        <w:jc w:val="both"/>
        <w:rPr>
          <w:rFonts w:ascii="Trebuchet MS" w:hAnsi="Trebuchet MS"/>
          <w:szCs w:val="24"/>
          <w:lang w:eastAsia="en-US"/>
        </w:rPr>
      </w:pPr>
      <w:bookmarkStart w:id="102" w:name="_Toc73934853"/>
      <w:bookmarkStart w:id="103" w:name="_Toc161935861"/>
      <w:r w:rsidRPr="00297CA8">
        <w:rPr>
          <w:rFonts w:ascii="Trebuchet MS" w:hAnsi="Trebuchet MS"/>
          <w:szCs w:val="24"/>
          <w:lang w:eastAsia="en-US"/>
        </w:rPr>
        <w:t>III.4.1. Inspections environnementales et sociales hebdomadaires</w:t>
      </w:r>
      <w:bookmarkEnd w:id="102"/>
      <w:bookmarkEnd w:id="103"/>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9C7F67" w:rsidRPr="00297CA8" w:rsidRDefault="009C7F67" w:rsidP="009C7F67">
      <w:pPr>
        <w:spacing w:line="276" w:lineRule="auto"/>
        <w:jc w:val="both"/>
        <w:rPr>
          <w:rFonts w:ascii="Trebuchet MS" w:hAnsi="Trebuchet MS"/>
          <w:szCs w:val="24"/>
          <w:lang w:eastAsia="en-US"/>
        </w:rPr>
      </w:pPr>
      <w:bookmarkStart w:id="104" w:name="_Toc73934854"/>
      <w:bookmarkStart w:id="105" w:name="_Toc161935862"/>
      <w:r w:rsidRPr="00297CA8">
        <w:rPr>
          <w:rFonts w:ascii="Trebuchet MS" w:hAnsi="Trebuchet MS"/>
          <w:szCs w:val="24"/>
          <w:lang w:eastAsia="en-US"/>
        </w:rPr>
        <w:t>III.4.2. Reporting</w:t>
      </w:r>
      <w:bookmarkEnd w:id="104"/>
      <w:bookmarkEnd w:id="105"/>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9C7F67" w:rsidRPr="00297CA8" w:rsidRDefault="009C7F67" w:rsidP="009C7F67">
      <w:pPr>
        <w:spacing w:line="276" w:lineRule="auto"/>
        <w:jc w:val="both"/>
        <w:rPr>
          <w:rFonts w:ascii="Trebuchet MS" w:hAnsi="Trebuchet MS"/>
          <w:szCs w:val="24"/>
          <w:lang w:eastAsia="en-US"/>
        </w:rPr>
      </w:pPr>
      <w:bookmarkStart w:id="106"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6"/>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9C7F67" w:rsidRPr="00297CA8" w:rsidRDefault="009C7F67" w:rsidP="009C7F67">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 des travailleurs/travailleuses contractuel.le. S et des travailleurs/travailleuses communautaires : nombre et type de poste, nombre de femmes recrutées localement, le nombre de jeunes, nombre de personnes vulnérables, </w:t>
      </w:r>
      <w:r w:rsidRPr="00297CA8">
        <w:rPr>
          <w:rFonts w:ascii="Trebuchet MS" w:hAnsi="Trebuchet MS"/>
          <w:szCs w:val="24"/>
          <w:lang w:eastAsia="en-US"/>
        </w:rPr>
        <w:lastRenderedPageBreak/>
        <w:t>nombre d'heures de travail réalisées par l’ensemble du personnel communautaire de l’Entrepreneur;</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9C7F67" w:rsidRPr="00297CA8" w:rsidRDefault="009C7F67" w:rsidP="009C7F67">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9C7F67" w:rsidRPr="00297CA8" w:rsidRDefault="009C7F67" w:rsidP="009C7F67">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infrastructures,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9C7F67" w:rsidRPr="00297CA8" w:rsidRDefault="009C7F67" w:rsidP="009C7F67">
      <w:pPr>
        <w:spacing w:line="276" w:lineRule="auto"/>
        <w:jc w:val="both"/>
        <w:rPr>
          <w:rFonts w:ascii="Trebuchet MS" w:hAnsi="Trebuchet MS"/>
          <w:szCs w:val="24"/>
          <w:lang w:eastAsia="en-US"/>
        </w:rPr>
      </w:pPr>
      <w:bookmarkStart w:id="107" w:name="_Toc161935863"/>
      <w:r w:rsidRPr="00297CA8">
        <w:rPr>
          <w:rFonts w:ascii="Trebuchet MS" w:hAnsi="Trebuchet MS"/>
          <w:szCs w:val="24"/>
          <w:lang w:eastAsia="en-US"/>
        </w:rPr>
        <w:t>III.5. Gestion de la santé et de la sécurité</w:t>
      </w:r>
      <w:bookmarkEnd w:id="107"/>
      <w:r w:rsidRPr="00297CA8">
        <w:rPr>
          <w:rFonts w:ascii="Trebuchet MS" w:hAnsi="Trebuchet MS"/>
          <w:szCs w:val="24"/>
          <w:lang w:eastAsia="en-US"/>
        </w:rPr>
        <w:t xml:space="preserv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9C7F67" w:rsidRPr="00297CA8" w:rsidRDefault="009C7F67" w:rsidP="009C7F67">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9C7F67" w:rsidRPr="00297CA8" w:rsidRDefault="009C7F67" w:rsidP="009C7F67">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9C7F67" w:rsidRPr="00297CA8" w:rsidRDefault="009C7F67" w:rsidP="009C7F67">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9C7F67" w:rsidRPr="00297CA8" w:rsidRDefault="009C7F67" w:rsidP="009C7F67">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rsidR="009C7F67" w:rsidRPr="00297CA8" w:rsidRDefault="009C7F67" w:rsidP="009C7F67">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9C7F67" w:rsidRPr="00297CA8" w:rsidRDefault="009C7F67" w:rsidP="009C7F67">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9C7F67" w:rsidRPr="00297CA8" w:rsidRDefault="009C7F67" w:rsidP="009C7F67">
      <w:pPr>
        <w:numPr>
          <w:ilvl w:val="0"/>
          <w:numId w:val="29"/>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9C7F67" w:rsidRPr="00297CA8" w:rsidRDefault="009C7F67" w:rsidP="009C7F67">
      <w:pPr>
        <w:spacing w:line="276" w:lineRule="auto"/>
        <w:jc w:val="both"/>
        <w:rPr>
          <w:rFonts w:ascii="Trebuchet MS" w:hAnsi="Trebuchet MS"/>
          <w:szCs w:val="24"/>
          <w:lang w:eastAsia="en-US"/>
        </w:rPr>
      </w:pPr>
      <w:bookmarkStart w:id="108" w:name="_Toc161935864"/>
      <w:r w:rsidRPr="00297CA8">
        <w:rPr>
          <w:rFonts w:ascii="Trebuchet MS" w:hAnsi="Trebuchet MS"/>
          <w:szCs w:val="24"/>
          <w:lang w:eastAsia="en-US"/>
        </w:rPr>
        <w:t>III.6. Informations, sensibilisation et Renforcement des Capacités</w:t>
      </w:r>
      <w:bookmarkEnd w:id="108"/>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w:t>
      </w:r>
      <w:r>
        <w:rPr>
          <w:rFonts w:ascii="Trebuchet MS" w:hAnsi="Trebuchet MS"/>
          <w:szCs w:val="24"/>
          <w:lang w:eastAsia="en-US"/>
        </w:rPr>
        <w:t>t la pollution des cours d’eau</w:t>
      </w:r>
      <w:r w:rsidRPr="00297CA8">
        <w:rPr>
          <w:rFonts w:ascii="Trebuchet MS" w:hAnsi="Trebuchet MS"/>
          <w:szCs w:val="24"/>
          <w:lang w:eastAsia="en-US"/>
        </w:rPr>
        <w:t>, la lutte contre les MST et VIH – Sida.,</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9C7F67" w:rsidRPr="00297CA8" w:rsidRDefault="009C7F67" w:rsidP="009C7F67">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numPr>
          <w:ilvl w:val="0"/>
          <w:numId w:val="54"/>
        </w:numPr>
        <w:spacing w:line="276" w:lineRule="auto"/>
        <w:jc w:val="both"/>
        <w:rPr>
          <w:rFonts w:ascii="Trebuchet MS" w:hAnsi="Trebuchet MS"/>
          <w:szCs w:val="24"/>
          <w:lang w:eastAsia="en-US"/>
        </w:rPr>
      </w:pPr>
      <w:bookmarkStart w:id="109" w:name="_Toc73934856"/>
      <w:bookmarkStart w:id="110" w:name="_Toc161935865"/>
      <w:r w:rsidRPr="00297CA8">
        <w:rPr>
          <w:rFonts w:ascii="Trebuchet MS" w:hAnsi="Trebuchet MS"/>
          <w:szCs w:val="24"/>
          <w:lang w:eastAsia="en-US"/>
        </w:rPr>
        <w:t xml:space="preserve">PROTECTION DE </w:t>
      </w:r>
      <w:bookmarkEnd w:id="109"/>
      <w:r w:rsidRPr="00297CA8">
        <w:rPr>
          <w:rFonts w:ascii="Trebuchet MS" w:hAnsi="Trebuchet MS"/>
          <w:szCs w:val="24"/>
          <w:lang w:eastAsia="en-US"/>
        </w:rPr>
        <w:t>L’ENVIRONNEMENT : EXIGENCES POUR ATTÉNUER LES IMPACTS ENVIRONNEMENTAUX</w:t>
      </w:r>
      <w:bookmarkStart w:id="111" w:name="_Hlk73820483"/>
      <w:bookmarkEnd w:id="110"/>
    </w:p>
    <w:p w:rsidR="009C7F67" w:rsidRPr="00297CA8" w:rsidRDefault="009C7F67" w:rsidP="009C7F67">
      <w:pPr>
        <w:spacing w:line="276" w:lineRule="auto"/>
        <w:jc w:val="both"/>
        <w:rPr>
          <w:rFonts w:ascii="Trebuchet MS" w:hAnsi="Trebuchet MS"/>
          <w:szCs w:val="24"/>
          <w:lang w:eastAsia="en-US"/>
        </w:rPr>
      </w:pPr>
      <w:bookmarkStart w:id="112" w:name="_Toc161935866"/>
      <w:r w:rsidRPr="00297CA8">
        <w:rPr>
          <w:rFonts w:ascii="Trebuchet MS" w:hAnsi="Trebuchet MS"/>
          <w:szCs w:val="24"/>
          <w:lang w:eastAsia="en-US"/>
        </w:rPr>
        <w:t>IV.1. Entretien et gestion des déchets</w:t>
      </w:r>
      <w:bookmarkEnd w:id="112"/>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13" w:name="_Toc161935867"/>
      <w:r w:rsidRPr="00297CA8">
        <w:rPr>
          <w:rFonts w:ascii="Trebuchet MS" w:hAnsi="Trebuchet MS"/>
          <w:szCs w:val="24"/>
          <w:lang w:eastAsia="en-US"/>
        </w:rPr>
        <w:t>IV.2. Mesures préventives contre les nuisances sonores et les émissions de poussières</w:t>
      </w:r>
      <w:bookmarkEnd w:id="113"/>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14" w:name="_Toc161935868"/>
      <w:r w:rsidRPr="00297CA8">
        <w:rPr>
          <w:rFonts w:ascii="Trebuchet MS" w:hAnsi="Trebuchet MS"/>
          <w:szCs w:val="24"/>
          <w:lang w:eastAsia="en-US"/>
        </w:rPr>
        <w:t>IV.3. Stockage et utilisation des substances potentiellement polluantes</w:t>
      </w:r>
      <w:bookmarkEnd w:id="114"/>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15" w:name="_Toc161935869"/>
      <w:r w:rsidRPr="00297CA8">
        <w:rPr>
          <w:rFonts w:ascii="Trebuchet MS" w:hAnsi="Trebuchet MS"/>
          <w:szCs w:val="24"/>
          <w:lang w:eastAsia="en-US"/>
        </w:rPr>
        <w:t>IV.4. Carburants et lubrifiants</w:t>
      </w:r>
      <w:bookmarkEnd w:id="115"/>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w:t>
      </w:r>
      <w:r w:rsidR="00A35285" w:rsidRPr="00297CA8">
        <w:rPr>
          <w:rFonts w:ascii="Trebuchet MS" w:hAnsi="Trebuchet MS"/>
          <w:szCs w:val="24"/>
          <w:lang w:eastAsia="en-US"/>
        </w:rPr>
        <w:t>un espace</w:t>
      </w:r>
      <w:r w:rsidRPr="00297CA8">
        <w:rPr>
          <w:rFonts w:ascii="Trebuchet MS" w:hAnsi="Trebuchet MS"/>
          <w:szCs w:val="24"/>
          <w:lang w:eastAsia="en-US"/>
        </w:rPr>
        <w:t xml:space="preserv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9C7F67" w:rsidRPr="00297CA8" w:rsidRDefault="009C7F67" w:rsidP="009C7F67">
      <w:pPr>
        <w:spacing w:line="276" w:lineRule="auto"/>
        <w:jc w:val="both"/>
        <w:rPr>
          <w:rFonts w:ascii="Trebuchet MS" w:hAnsi="Trebuchet MS"/>
          <w:szCs w:val="24"/>
          <w:lang w:eastAsia="en-US"/>
        </w:rPr>
      </w:pPr>
      <w:bookmarkStart w:id="116" w:name="_Toc161935870"/>
      <w:r w:rsidRPr="00297CA8">
        <w:rPr>
          <w:rFonts w:ascii="Trebuchet MS" w:hAnsi="Trebuchet MS"/>
          <w:szCs w:val="24"/>
          <w:lang w:eastAsia="en-US"/>
        </w:rPr>
        <w:t>IV.5. Autres substances potentiellement polluantes</w:t>
      </w:r>
      <w:bookmarkEnd w:id="116"/>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C7F67" w:rsidRPr="00297CA8" w:rsidRDefault="009C7F67" w:rsidP="009C7F67">
      <w:pPr>
        <w:spacing w:line="276" w:lineRule="auto"/>
        <w:jc w:val="both"/>
        <w:rPr>
          <w:rFonts w:ascii="Trebuchet MS" w:hAnsi="Trebuchet MS"/>
          <w:szCs w:val="24"/>
          <w:lang w:eastAsia="en-US"/>
        </w:rPr>
      </w:pPr>
      <w:bookmarkStart w:id="117" w:name="_Toc161935871"/>
      <w:r w:rsidRPr="00297CA8">
        <w:rPr>
          <w:rFonts w:ascii="Trebuchet MS" w:hAnsi="Trebuchet MS"/>
          <w:szCs w:val="24"/>
          <w:lang w:eastAsia="en-US"/>
        </w:rPr>
        <w:t>IV.6. Gestion des pollutions accidentelles</w:t>
      </w:r>
      <w:bookmarkEnd w:id="117"/>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9C7F67" w:rsidRPr="00297CA8" w:rsidRDefault="009C7F67" w:rsidP="009C7F67">
      <w:pPr>
        <w:spacing w:line="276" w:lineRule="auto"/>
        <w:jc w:val="both"/>
        <w:rPr>
          <w:rFonts w:ascii="Trebuchet MS" w:hAnsi="Trebuchet MS"/>
          <w:szCs w:val="24"/>
          <w:lang w:eastAsia="en-US"/>
        </w:rPr>
      </w:pPr>
      <w:bookmarkStart w:id="118" w:name="_Toc161935872"/>
      <w:r w:rsidRPr="00297CA8">
        <w:rPr>
          <w:rFonts w:ascii="Trebuchet MS" w:hAnsi="Trebuchet MS"/>
          <w:szCs w:val="24"/>
          <w:lang w:eastAsia="en-US"/>
        </w:rPr>
        <w:t>IV.7. Principe d’intervention suite à une pollution accidentelle</w:t>
      </w:r>
      <w:bookmarkEnd w:id="118"/>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19" w:name="_Toc161935873"/>
      <w:r w:rsidRPr="00297CA8">
        <w:rPr>
          <w:rFonts w:ascii="Trebuchet MS" w:hAnsi="Trebuchet MS"/>
          <w:szCs w:val="24"/>
          <w:lang w:eastAsia="en-US"/>
        </w:rPr>
        <w:t>IV.8. Protection des espaces naturels contre l’incendie</w:t>
      </w:r>
      <w:bookmarkEnd w:id="119"/>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20" w:name="_Toc161935874"/>
      <w:r w:rsidRPr="00297CA8">
        <w:rPr>
          <w:rFonts w:ascii="Trebuchet MS" w:hAnsi="Trebuchet MS"/>
          <w:szCs w:val="24"/>
          <w:lang w:eastAsia="en-US"/>
        </w:rPr>
        <w:t>IV.9. Conservation de l’intégrité paysagère du site</w:t>
      </w:r>
      <w:bookmarkEnd w:id="120"/>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1"/>
    </w:p>
    <w:p w:rsidR="009C7F67" w:rsidRPr="00297CA8" w:rsidRDefault="009C7F67" w:rsidP="009C7F67">
      <w:pPr>
        <w:spacing w:line="276" w:lineRule="auto"/>
        <w:jc w:val="both"/>
        <w:rPr>
          <w:rFonts w:ascii="Trebuchet MS" w:hAnsi="Trebuchet MS"/>
          <w:szCs w:val="24"/>
          <w:lang w:eastAsia="en-US"/>
        </w:rPr>
      </w:pPr>
      <w:bookmarkStart w:id="121" w:name="_Toc161935875"/>
      <w:r w:rsidRPr="00297CA8">
        <w:rPr>
          <w:rFonts w:ascii="Trebuchet MS" w:hAnsi="Trebuchet MS"/>
          <w:szCs w:val="24"/>
          <w:lang w:eastAsia="en-US"/>
        </w:rPr>
        <w:t>IV.10. Protection de la biodiversité</w:t>
      </w:r>
      <w:bookmarkEnd w:id="121"/>
      <w:r w:rsidRPr="00297CA8">
        <w:rPr>
          <w:rFonts w:ascii="Trebuchet MS" w:hAnsi="Trebuchet MS"/>
          <w:szCs w:val="24"/>
          <w:lang w:eastAsia="en-US"/>
        </w:rPr>
        <w:t xml:space="preserv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Élaborer des plans de communication, et des fiches / affiches de formation / sensibilisation de concert avec les conservateurs en faveur des bénéficiaires directs et indirects de la route. Lesdits documents devront mettre en </w:t>
      </w:r>
      <w:r w:rsidR="00A35285" w:rsidRPr="00297CA8">
        <w:rPr>
          <w:rFonts w:ascii="Trebuchet MS" w:hAnsi="Trebuchet MS"/>
          <w:szCs w:val="24"/>
          <w:lang w:eastAsia="en-US"/>
        </w:rPr>
        <w:t>exergue</w:t>
      </w:r>
      <w:r w:rsidRPr="00297CA8">
        <w:rPr>
          <w:rFonts w:ascii="Trebuchet MS" w:hAnsi="Trebuchet MS"/>
          <w:szCs w:val="24"/>
          <w:lang w:eastAsia="en-US"/>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9C7F67" w:rsidRPr="00297CA8" w:rsidRDefault="009C7F67" w:rsidP="009C7F67">
      <w:pPr>
        <w:numPr>
          <w:ilvl w:val="0"/>
          <w:numId w:val="54"/>
        </w:numPr>
        <w:spacing w:line="276" w:lineRule="auto"/>
        <w:jc w:val="both"/>
        <w:rPr>
          <w:rFonts w:ascii="Trebuchet MS" w:hAnsi="Trebuchet MS"/>
          <w:szCs w:val="24"/>
          <w:lang w:eastAsia="en-US"/>
        </w:rPr>
      </w:pPr>
      <w:bookmarkStart w:id="122" w:name="_Toc161935876"/>
      <w:r w:rsidRPr="00297CA8">
        <w:rPr>
          <w:rFonts w:ascii="Trebuchet MS" w:hAnsi="Trebuchet MS"/>
          <w:szCs w:val="24"/>
          <w:lang w:eastAsia="en-US"/>
        </w:rPr>
        <w:t>Gestion des risques et impacts SOCIAUX : Plan/Programme/Mesures pour gérer les risques et impacts sociaux</w:t>
      </w:r>
      <w:bookmarkEnd w:id="122"/>
    </w:p>
    <w:p w:rsidR="009C7F67" w:rsidRPr="00297CA8" w:rsidRDefault="009C7F67" w:rsidP="009C7F67">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9C7F67" w:rsidRPr="00297CA8" w:rsidRDefault="009C7F67" w:rsidP="009C7F67">
      <w:pPr>
        <w:spacing w:line="276" w:lineRule="auto"/>
        <w:jc w:val="both"/>
        <w:rPr>
          <w:rFonts w:ascii="Trebuchet MS" w:hAnsi="Trebuchet MS"/>
          <w:szCs w:val="24"/>
          <w:lang w:eastAsia="en-US"/>
        </w:rPr>
      </w:pPr>
      <w:bookmarkStart w:id="123" w:name="_Toc161935877"/>
      <w:r w:rsidRPr="00297CA8">
        <w:rPr>
          <w:rFonts w:ascii="Trebuchet MS" w:hAnsi="Trebuchet MS"/>
          <w:szCs w:val="24"/>
          <w:lang w:eastAsia="en-US"/>
        </w:rPr>
        <w:t>V.1.  Plan/Programme/mesures de gestion de la main d’œuvre</w:t>
      </w:r>
      <w:bookmarkEnd w:id="123"/>
    </w:p>
    <w:p w:rsidR="009C7F67" w:rsidRPr="00297CA8" w:rsidRDefault="009C7F67" w:rsidP="009C7F67">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9C7F67" w:rsidRPr="00297CA8" w:rsidRDefault="009C7F67" w:rsidP="009C7F67">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9C7F67" w:rsidRPr="00297CA8" w:rsidRDefault="009C7F67" w:rsidP="009C7F67">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9C7F67" w:rsidRPr="00297CA8" w:rsidRDefault="009C7F67" w:rsidP="009C7F67">
      <w:pPr>
        <w:spacing w:line="276" w:lineRule="auto"/>
        <w:jc w:val="both"/>
        <w:rPr>
          <w:rFonts w:ascii="Trebuchet MS" w:hAnsi="Trebuchet MS"/>
          <w:szCs w:val="24"/>
          <w:lang w:eastAsia="en-US"/>
        </w:rPr>
      </w:pPr>
      <w:bookmarkStart w:id="124" w:name="_Toc161655317"/>
      <w:bookmarkStart w:id="125" w:name="_Toc161935878"/>
      <w:r w:rsidRPr="00297CA8">
        <w:rPr>
          <w:rFonts w:ascii="Trebuchet MS" w:hAnsi="Trebuchet MS"/>
          <w:szCs w:val="24"/>
          <w:lang w:eastAsia="en-US"/>
        </w:rPr>
        <w:t>V.2.  Plan/Programme/mesures de gestion de l'afflux de la main-d'œuvre</w:t>
      </w:r>
      <w:bookmarkEnd w:id="124"/>
      <w:bookmarkEnd w:id="125"/>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9C7F67" w:rsidRPr="00297CA8" w:rsidRDefault="009C7F67" w:rsidP="009C7F67">
      <w:pPr>
        <w:spacing w:line="276" w:lineRule="auto"/>
        <w:jc w:val="both"/>
        <w:rPr>
          <w:rFonts w:ascii="Trebuchet MS" w:hAnsi="Trebuchet MS"/>
          <w:szCs w:val="24"/>
          <w:lang w:eastAsia="en-US"/>
        </w:rPr>
      </w:pPr>
      <w:bookmarkStart w:id="126" w:name="_Toc161655318"/>
      <w:bookmarkStart w:id="127" w:name="_Toc161935879"/>
      <w:bookmarkStart w:id="128"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6"/>
      <w:bookmarkEnd w:id="127"/>
    </w:p>
    <w:p w:rsidR="009C7F67" w:rsidRPr="00297CA8" w:rsidRDefault="009C7F67" w:rsidP="009C7F67">
      <w:pPr>
        <w:spacing w:line="276" w:lineRule="auto"/>
        <w:jc w:val="both"/>
        <w:rPr>
          <w:rFonts w:ascii="Trebuchet MS" w:hAnsi="Trebuchet MS"/>
          <w:szCs w:val="24"/>
          <w:lang w:eastAsia="en-US"/>
        </w:rPr>
      </w:pPr>
    </w:p>
    <w:bookmarkEnd w:id="128"/>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contrat de l’</w:t>
      </w:r>
      <w:r w:rsidR="00A35285">
        <w:rPr>
          <w:rFonts w:ascii="Trebuchet MS" w:hAnsi="Trebuchet MS"/>
          <w:szCs w:val="24"/>
          <w:lang w:eastAsia="en-US"/>
        </w:rPr>
        <w:t xml:space="preserve">entreprise sera </w:t>
      </w:r>
      <w:r w:rsidRPr="00297CA8">
        <w:rPr>
          <w:rFonts w:ascii="Trebuchet MS" w:hAnsi="Trebuchet MS"/>
          <w:szCs w:val="24"/>
          <w:lang w:eastAsia="en-US"/>
        </w:rPr>
        <w:t>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w:t>
      </w:r>
      <w:r w:rsidR="00A35285" w:rsidRPr="00297CA8">
        <w:rPr>
          <w:rFonts w:ascii="Trebuchet MS" w:hAnsi="Trebuchet MS"/>
          <w:szCs w:val="24"/>
          <w:lang w:eastAsia="en-US"/>
        </w:rPr>
        <w:t> : EAS</w:t>
      </w:r>
      <w:r w:rsidRPr="00297CA8">
        <w:rPr>
          <w:rFonts w:ascii="Trebuchet MS" w:hAnsi="Trebuchet MS"/>
          <w:szCs w:val="24"/>
          <w:lang w:eastAsia="en-US"/>
        </w:rPr>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w:t>
      </w:r>
    </w:p>
    <w:p w:rsidR="009C7F67" w:rsidRPr="00297CA8" w:rsidRDefault="009C7F67" w:rsidP="009C7F67">
      <w:pPr>
        <w:spacing w:line="276" w:lineRule="auto"/>
        <w:jc w:val="both"/>
        <w:rPr>
          <w:rFonts w:ascii="Trebuchet MS" w:hAnsi="Trebuchet MS"/>
          <w:szCs w:val="24"/>
          <w:lang w:eastAsia="en-US"/>
        </w:rPr>
      </w:pPr>
      <w:bookmarkStart w:id="129" w:name="_Toc161935880"/>
      <w:r w:rsidRPr="00297CA8">
        <w:rPr>
          <w:rFonts w:ascii="Trebuchet MS" w:hAnsi="Trebuchet MS"/>
          <w:szCs w:val="24"/>
          <w:lang w:eastAsia="en-US"/>
        </w:rPr>
        <w:t>V.4.  Plan/Programme/mesures de prévention des dommages aux personnes et aux biens</w:t>
      </w:r>
      <w:bookmarkEnd w:id="129"/>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9C7F67" w:rsidRPr="00297CA8" w:rsidRDefault="009C7F67" w:rsidP="009C7F67">
      <w:pPr>
        <w:spacing w:line="276" w:lineRule="auto"/>
        <w:jc w:val="both"/>
        <w:rPr>
          <w:rFonts w:ascii="Trebuchet MS" w:hAnsi="Trebuchet MS"/>
          <w:szCs w:val="24"/>
          <w:lang w:eastAsia="en-US"/>
        </w:rPr>
      </w:pPr>
      <w:bookmarkStart w:id="130" w:name="_Toc161655319"/>
      <w:bookmarkStart w:id="131"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30"/>
      <w:bookmarkEnd w:id="131"/>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9C7F67" w:rsidRPr="00297CA8" w:rsidRDefault="009C7F67" w:rsidP="009C7F67">
      <w:pPr>
        <w:spacing w:line="276" w:lineRule="auto"/>
        <w:jc w:val="both"/>
        <w:rPr>
          <w:rFonts w:ascii="Trebuchet MS" w:hAnsi="Trebuchet MS"/>
          <w:szCs w:val="24"/>
          <w:lang w:eastAsia="en-US"/>
        </w:rPr>
      </w:pPr>
      <w:bookmarkStart w:id="132" w:name="_Toc161935882"/>
      <w:r w:rsidRPr="00297CA8">
        <w:rPr>
          <w:rFonts w:ascii="Trebuchet MS" w:hAnsi="Trebuchet MS"/>
          <w:szCs w:val="24"/>
          <w:lang w:eastAsia="en-US"/>
        </w:rPr>
        <w:t>V.6.  Plan/Programme/mesures de Gestion du patrimoine culturel</w:t>
      </w:r>
      <w:bookmarkEnd w:id="132"/>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rsidR="009C7F67" w:rsidRPr="00297CA8" w:rsidRDefault="009C7F67" w:rsidP="009C7F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9C7F67" w:rsidRPr="00297CA8" w:rsidRDefault="009C7F67" w:rsidP="009C7F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9C7F67" w:rsidRPr="00297CA8" w:rsidRDefault="009C7F67" w:rsidP="009C7F67">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9C7F67" w:rsidRPr="00297CA8" w:rsidRDefault="009C7F67" w:rsidP="009C7F67">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33" w:name="_Toc161655321"/>
      <w:bookmarkStart w:id="134" w:name="_Toc161935883"/>
      <w:r w:rsidRPr="00297CA8">
        <w:rPr>
          <w:rFonts w:ascii="Trebuchet MS" w:hAnsi="Trebuchet MS"/>
          <w:szCs w:val="24"/>
          <w:lang w:eastAsia="en-US"/>
        </w:rPr>
        <w:t>V.7.  Plan/Programme/mesures de Communication Sociale</w:t>
      </w:r>
      <w:bookmarkEnd w:id="133"/>
      <w:bookmarkEnd w:id="134"/>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35" w:name="_Toc161655322"/>
      <w:bookmarkStart w:id="136" w:name="_Toc161935884"/>
      <w:r w:rsidRPr="00297CA8">
        <w:rPr>
          <w:rFonts w:ascii="Trebuchet MS" w:hAnsi="Trebuchet MS"/>
          <w:szCs w:val="24"/>
          <w:lang w:eastAsia="en-US"/>
        </w:rPr>
        <w:t>V.8.  Plan/Programme/mesures de gestion des plaintes : le mécanisme de gestion des plaintes (MGP)</w:t>
      </w:r>
      <w:bookmarkEnd w:id="135"/>
      <w:bookmarkEnd w:id="136"/>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9C7F67" w:rsidRPr="00297CA8" w:rsidRDefault="009C7F67" w:rsidP="009C7F67">
      <w:pPr>
        <w:numPr>
          <w:ilvl w:val="0"/>
          <w:numId w:val="54"/>
        </w:numPr>
        <w:spacing w:line="276" w:lineRule="auto"/>
        <w:jc w:val="both"/>
        <w:rPr>
          <w:rFonts w:ascii="Trebuchet MS" w:hAnsi="Trebuchet MS"/>
          <w:szCs w:val="24"/>
          <w:lang w:eastAsia="en-US"/>
        </w:rPr>
      </w:pPr>
      <w:bookmarkStart w:id="137" w:name="_Toc161935885"/>
      <w:r w:rsidRPr="00297CA8">
        <w:rPr>
          <w:rFonts w:ascii="Trebuchet MS" w:hAnsi="Trebuchet MS"/>
          <w:szCs w:val="24"/>
          <w:lang w:eastAsia="en-US"/>
        </w:rPr>
        <w:t>REPLIS DE CHANTIER EN FIN DE TRAVAUX</w:t>
      </w:r>
      <w:bookmarkEnd w:id="137"/>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9C7F67" w:rsidRPr="00CE20A3" w:rsidRDefault="009C7F67" w:rsidP="009C7F67">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9C7F67" w:rsidRPr="00297CA8" w:rsidRDefault="009C7F67" w:rsidP="009C7F67">
      <w:pPr>
        <w:numPr>
          <w:ilvl w:val="0"/>
          <w:numId w:val="54"/>
        </w:numPr>
        <w:spacing w:line="276" w:lineRule="auto"/>
        <w:jc w:val="both"/>
        <w:rPr>
          <w:rFonts w:ascii="Trebuchet MS" w:hAnsi="Trebuchet MS"/>
          <w:bCs/>
          <w:szCs w:val="24"/>
          <w:lang w:eastAsia="en-US"/>
        </w:rPr>
      </w:pPr>
      <w:bookmarkStart w:id="138" w:name="_Toc161935886"/>
      <w:r w:rsidRPr="00297CA8">
        <w:rPr>
          <w:rFonts w:ascii="Trebuchet MS" w:hAnsi="Trebuchet MS"/>
          <w:bCs/>
          <w:szCs w:val="24"/>
          <w:lang w:eastAsia="en-US"/>
        </w:rPr>
        <w:lastRenderedPageBreak/>
        <w:t>ANNEXES</w:t>
      </w:r>
      <w:bookmarkEnd w:id="138"/>
    </w:p>
    <w:p w:rsidR="009C7F67" w:rsidRPr="00297CA8" w:rsidRDefault="009C7F67" w:rsidP="009C7F67">
      <w:pPr>
        <w:spacing w:line="276" w:lineRule="auto"/>
        <w:jc w:val="both"/>
        <w:rPr>
          <w:rFonts w:ascii="Trebuchet MS" w:hAnsi="Trebuchet MS"/>
          <w:bCs/>
          <w:szCs w:val="24"/>
          <w:lang w:eastAsia="en-US"/>
        </w:rPr>
      </w:pPr>
      <w:bookmarkStart w:id="139" w:name="_Toc73934861"/>
      <w:bookmarkStart w:id="140" w:name="_Toc161935887"/>
      <w:r w:rsidRPr="00297CA8">
        <w:rPr>
          <w:rFonts w:ascii="Trebuchet MS" w:hAnsi="Trebuchet MS"/>
          <w:bCs/>
          <w:szCs w:val="24"/>
          <w:lang w:eastAsia="en-US"/>
        </w:rPr>
        <w:t>Annexe 1 : Contenu du PGES-chantier</w:t>
      </w:r>
      <w:bookmarkEnd w:id="139"/>
      <w:bookmarkEnd w:id="140"/>
    </w:p>
    <w:p w:rsidR="009C7F67" w:rsidRPr="00297CA8" w:rsidRDefault="009C7F67" w:rsidP="009C7F67">
      <w:pPr>
        <w:numPr>
          <w:ilvl w:val="0"/>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9C7F67" w:rsidRPr="00297CA8" w:rsidRDefault="009C7F67" w:rsidP="009C7F67">
      <w:pPr>
        <w:numPr>
          <w:ilvl w:val="0"/>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9C7F67" w:rsidRPr="00297CA8" w:rsidRDefault="009C7F67" w:rsidP="009C7F67">
      <w:pPr>
        <w:numPr>
          <w:ilvl w:val="0"/>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L'Entrepreneur documente à l'aide de photographies en couleur, datées et </w:t>
      </w:r>
      <w:r w:rsidR="00A35285" w:rsidRPr="00297CA8">
        <w:rPr>
          <w:rFonts w:ascii="Trebuchet MS" w:hAnsi="Trebuchet MS"/>
          <w:bCs/>
          <w:szCs w:val="24"/>
          <w:lang w:eastAsia="en-US"/>
        </w:rPr>
        <w:t>géo référencées</w:t>
      </w:r>
      <w:r w:rsidRPr="00297CA8">
        <w:rPr>
          <w:rFonts w:ascii="Trebuchet MS" w:hAnsi="Trebuchet MS"/>
          <w:bCs/>
          <w:szCs w:val="24"/>
          <w:lang w:eastAsia="en-US"/>
        </w:rPr>
        <w:t xml:space="preserve"> la situation de toutes les zones, depuis un point de vue et selon un angle, constants, avant le démarrage des travaux, à chaque avancement considérable des travaux, et jusqu'à leur réception provisoire.</w:t>
      </w:r>
    </w:p>
    <w:p w:rsidR="009C7F67" w:rsidRPr="00297CA8" w:rsidRDefault="009C7F67" w:rsidP="009C7F67">
      <w:pPr>
        <w:numPr>
          <w:ilvl w:val="1"/>
          <w:numId w:val="45"/>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9C7F67" w:rsidRPr="00297CA8" w:rsidRDefault="009C7F67" w:rsidP="009C7F67">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9C7F67" w:rsidRPr="00297CA8" w:rsidRDefault="009C7F67" w:rsidP="009C7F67">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9C7F67" w:rsidRPr="00297CA8" w:rsidRDefault="009C7F67" w:rsidP="009C7F67">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9C7F67" w:rsidRPr="00297CA8" w:rsidRDefault="009C7F67" w:rsidP="009C7F67">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9C7F67" w:rsidRPr="00297CA8" w:rsidRDefault="009C7F67" w:rsidP="009C7F67">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9C7F67" w:rsidRPr="00297CA8" w:rsidRDefault="009C7F67" w:rsidP="009C7F67">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9C7F67" w:rsidRPr="00297CA8" w:rsidRDefault="009C7F67" w:rsidP="009C7F67">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rsidR="009C7F67" w:rsidRPr="00297CA8" w:rsidRDefault="009C7F67" w:rsidP="009C7F67">
      <w:pPr>
        <w:spacing w:line="276" w:lineRule="auto"/>
        <w:jc w:val="both"/>
        <w:rPr>
          <w:rFonts w:ascii="Trebuchet MS" w:hAnsi="Trebuchet MS"/>
          <w:bCs/>
          <w:szCs w:val="24"/>
          <w:lang w:eastAsia="en-US"/>
        </w:rPr>
      </w:pP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9C7F67" w:rsidRPr="00297CA8" w:rsidRDefault="009C7F67" w:rsidP="009C7F67">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9C7F67" w:rsidRPr="00297CA8" w:rsidRDefault="009C7F67" w:rsidP="009C7F67">
      <w:pPr>
        <w:spacing w:line="276" w:lineRule="auto"/>
        <w:jc w:val="both"/>
        <w:rPr>
          <w:rFonts w:ascii="Trebuchet MS" w:hAnsi="Trebuchet MS"/>
          <w:bCs/>
          <w:szCs w:val="24"/>
          <w:lang w:eastAsia="en-US"/>
        </w:rPr>
      </w:pP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9C7F67" w:rsidRPr="00297CA8" w:rsidRDefault="009C7F67" w:rsidP="009C7F67">
      <w:pPr>
        <w:numPr>
          <w:ilvl w:val="1"/>
          <w:numId w:val="46"/>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9C7F67" w:rsidRPr="00297CA8" w:rsidRDefault="009C7F67" w:rsidP="009C7F67">
      <w:pPr>
        <w:numPr>
          <w:ilvl w:val="1"/>
          <w:numId w:val="46"/>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9C7F67" w:rsidRPr="00297CA8" w:rsidRDefault="009C7F67" w:rsidP="009C7F67">
      <w:pPr>
        <w:spacing w:line="276" w:lineRule="auto"/>
        <w:jc w:val="both"/>
        <w:rPr>
          <w:rFonts w:ascii="Trebuchet MS" w:hAnsi="Trebuchet MS"/>
          <w:bCs/>
          <w:szCs w:val="24"/>
          <w:lang w:eastAsia="en-US"/>
        </w:rPr>
      </w:pP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9C7F67" w:rsidRPr="00297CA8" w:rsidRDefault="009C7F67" w:rsidP="009C7F67">
      <w:pPr>
        <w:spacing w:line="276" w:lineRule="auto"/>
        <w:jc w:val="both"/>
        <w:rPr>
          <w:rFonts w:ascii="Trebuchet MS" w:hAnsi="Trebuchet MS"/>
          <w:bCs/>
          <w:szCs w:val="24"/>
          <w:lang w:eastAsia="en-US"/>
        </w:rPr>
      </w:pP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9C7F67" w:rsidRPr="00297CA8" w:rsidRDefault="009C7F67" w:rsidP="009C7F67">
      <w:pPr>
        <w:spacing w:line="276" w:lineRule="auto"/>
        <w:jc w:val="both"/>
        <w:rPr>
          <w:rFonts w:ascii="Trebuchet MS" w:hAnsi="Trebuchet MS"/>
          <w:bCs/>
          <w:szCs w:val="24"/>
          <w:lang w:eastAsia="en-US"/>
        </w:rPr>
      </w:pP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9C7F67" w:rsidRPr="00297CA8" w:rsidDel="000B17B8" w:rsidRDefault="009C7F67" w:rsidP="009C7F67">
      <w:pPr>
        <w:spacing w:line="276" w:lineRule="auto"/>
        <w:jc w:val="both"/>
        <w:rPr>
          <w:rFonts w:ascii="Trebuchet MS" w:hAnsi="Trebuchet MS"/>
          <w:bCs/>
          <w:szCs w:val="24"/>
          <w:lang w:eastAsia="en-US"/>
        </w:rPr>
      </w:pPr>
    </w:p>
    <w:p w:rsidR="009C7F67" w:rsidRPr="00297CA8" w:rsidRDefault="009C7F67" w:rsidP="009C7F67">
      <w:pPr>
        <w:spacing w:line="276" w:lineRule="auto"/>
        <w:jc w:val="both"/>
        <w:rPr>
          <w:rFonts w:ascii="Trebuchet MS" w:hAnsi="Trebuchet MS"/>
          <w:bCs/>
          <w:szCs w:val="24"/>
          <w:lang w:eastAsia="en-US"/>
        </w:rPr>
      </w:pPr>
      <w:bookmarkStart w:id="141" w:name="_Toc41663239"/>
      <w:bookmarkEnd w:id="141"/>
    </w:p>
    <w:p w:rsidR="009C7F67" w:rsidRPr="00297CA8" w:rsidRDefault="009C7F67" w:rsidP="009C7F67">
      <w:pPr>
        <w:spacing w:line="276" w:lineRule="auto"/>
        <w:jc w:val="both"/>
        <w:rPr>
          <w:rFonts w:ascii="Trebuchet MS" w:hAnsi="Trebuchet MS"/>
          <w:bCs/>
          <w:szCs w:val="24"/>
          <w:lang w:eastAsia="en-US"/>
        </w:rPr>
      </w:pPr>
      <w:bookmarkStart w:id="142" w:name="_Toc73934862"/>
      <w:bookmarkStart w:id="143" w:name="_Toc109907353"/>
      <w:r w:rsidRPr="00297CA8">
        <w:rPr>
          <w:rFonts w:ascii="Trebuchet MS" w:hAnsi="Trebuchet MS"/>
          <w:bCs/>
          <w:szCs w:val="24"/>
          <w:lang w:eastAsia="en-US"/>
        </w:rPr>
        <w:br w:type="page"/>
      </w:r>
    </w:p>
    <w:p w:rsidR="009C7F67" w:rsidRPr="00CE20A3" w:rsidRDefault="009C7F67" w:rsidP="009C7F67">
      <w:pPr>
        <w:spacing w:line="276" w:lineRule="auto"/>
        <w:jc w:val="both"/>
        <w:rPr>
          <w:rFonts w:ascii="Trebuchet MS" w:hAnsi="Trebuchet MS"/>
          <w:b/>
          <w:bCs/>
          <w:sz w:val="32"/>
          <w:szCs w:val="22"/>
          <w:lang w:eastAsia="en-US"/>
        </w:rPr>
      </w:pPr>
      <w:bookmarkStart w:id="144" w:name="_Toc161935888"/>
      <w:r w:rsidRPr="00CE20A3">
        <w:rPr>
          <w:rFonts w:ascii="Trebuchet MS" w:hAnsi="Trebuchet MS"/>
          <w:b/>
          <w:bCs/>
          <w:sz w:val="32"/>
          <w:szCs w:val="22"/>
          <w:lang w:eastAsia="en-US"/>
        </w:rPr>
        <w:lastRenderedPageBreak/>
        <w:t>Annexe 2 :  Propriétés qui rendent un produit dangereux</w:t>
      </w:r>
      <w:bookmarkEnd w:id="142"/>
      <w:bookmarkEnd w:id="143"/>
      <w:bookmarkEnd w:id="144"/>
    </w:p>
    <w:tbl>
      <w:tblPr>
        <w:tblW w:w="10065" w:type="dxa"/>
        <w:tblLook w:val="04A0" w:firstRow="1" w:lastRow="0" w:firstColumn="1" w:lastColumn="0" w:noHBand="0" w:noVBand="1"/>
      </w:tblPr>
      <w:tblGrid>
        <w:gridCol w:w="556"/>
        <w:gridCol w:w="1945"/>
        <w:gridCol w:w="7564"/>
      </w:tblGrid>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pouvant exploser sous l'effet de la flamme ou qui sont plus sensibles aux chocs ou aux frottements que le </w:t>
            </w:r>
            <w:r w:rsidR="00A35285" w:rsidRPr="00297CA8">
              <w:rPr>
                <w:rFonts w:ascii="Trebuchet MS" w:hAnsi="Trebuchet MS"/>
                <w:bCs/>
                <w:szCs w:val="24"/>
                <w:lang w:eastAsia="en-US"/>
              </w:rPr>
              <w:t>di nitrobenzène</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9C7F67" w:rsidRPr="00CE20A3" w:rsidTr="009C7F67">
        <w:tc>
          <w:tcPr>
            <w:tcW w:w="556"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9C7F67" w:rsidRPr="00297CA8" w:rsidRDefault="009C7F67" w:rsidP="009C7F67">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9C7F67" w:rsidRPr="00CE20A3" w:rsidRDefault="009C7F67" w:rsidP="009C7F67">
      <w:pPr>
        <w:spacing w:line="276" w:lineRule="auto"/>
        <w:jc w:val="both"/>
        <w:rPr>
          <w:rFonts w:ascii="Trebuchet MS" w:hAnsi="Trebuchet MS"/>
          <w:b/>
          <w:sz w:val="32"/>
          <w:szCs w:val="22"/>
          <w:lang w:eastAsia="en-US"/>
        </w:rPr>
      </w:pPr>
    </w:p>
    <w:p w:rsidR="009C7F67" w:rsidRPr="00CE20A3" w:rsidRDefault="009C7F67" w:rsidP="009C7F67">
      <w:pPr>
        <w:spacing w:line="276" w:lineRule="auto"/>
        <w:jc w:val="both"/>
        <w:rPr>
          <w:rFonts w:ascii="Trebuchet MS" w:hAnsi="Trebuchet MS"/>
          <w:b/>
          <w:sz w:val="32"/>
          <w:szCs w:val="22"/>
          <w:lang w:eastAsia="en-US"/>
        </w:rPr>
      </w:pPr>
    </w:p>
    <w:p w:rsidR="009C7F67" w:rsidRPr="00297CA8" w:rsidRDefault="009C7F67" w:rsidP="009C7F67">
      <w:pPr>
        <w:spacing w:line="276" w:lineRule="auto"/>
        <w:jc w:val="both"/>
        <w:rPr>
          <w:rFonts w:ascii="Trebuchet MS" w:hAnsi="Trebuchet MS"/>
          <w:b/>
          <w:bCs/>
          <w:szCs w:val="24"/>
          <w:lang w:eastAsia="en-US"/>
        </w:rPr>
      </w:pPr>
      <w:bookmarkStart w:id="145" w:name="_Toc161935889"/>
      <w:bookmarkStart w:id="146"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5"/>
    </w:p>
    <w:p w:rsidR="009C7F67" w:rsidRPr="00AF2DD6" w:rsidRDefault="009C7F67" w:rsidP="009C7F67">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9C7F67" w:rsidRPr="00AF2DD6" w:rsidRDefault="009C7F67" w:rsidP="009C7F67">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9C7F67" w:rsidRPr="00AF2DD6" w:rsidRDefault="009C7F67" w:rsidP="009C7F67">
      <w:pPr>
        <w:spacing w:line="276" w:lineRule="auto"/>
        <w:jc w:val="both"/>
        <w:rPr>
          <w:rFonts w:ascii="Trebuchet MS" w:hAnsi="Trebuchet MS"/>
          <w:bCs/>
          <w:szCs w:val="24"/>
          <w:lang w:eastAsia="en-US"/>
        </w:rPr>
      </w:pPr>
      <w:bookmarkStart w:id="147" w:name="_Toc161655328"/>
      <w:bookmarkStart w:id="148" w:name="_Toc161935890"/>
      <w:bookmarkEnd w:id="146"/>
      <w:r w:rsidRPr="00AF2DD6">
        <w:rPr>
          <w:rFonts w:ascii="Trebuchet MS" w:hAnsi="Trebuchet MS"/>
          <w:bCs/>
          <w:szCs w:val="24"/>
          <w:lang w:eastAsia="en-US"/>
        </w:rPr>
        <w:lastRenderedPageBreak/>
        <w:t>Annexe 5. Codes de conduite</w:t>
      </w:r>
      <w:bookmarkEnd w:id="147"/>
      <w:bookmarkEnd w:id="148"/>
    </w:p>
    <w:p w:rsidR="009C7F67" w:rsidRPr="00AF2DD6" w:rsidRDefault="009C7F67" w:rsidP="009C7F67">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9C7F67" w:rsidRPr="00AF2DD6" w:rsidRDefault="009C7F67" w:rsidP="009C7F67">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9C7F67" w:rsidRPr="00AF2DD6" w:rsidRDefault="009C7F67" w:rsidP="009C7F67">
      <w:pPr>
        <w:spacing w:line="276" w:lineRule="auto"/>
        <w:jc w:val="both"/>
        <w:rPr>
          <w:rFonts w:ascii="Trebuchet MS" w:hAnsi="Trebuchet MS"/>
          <w:bCs/>
          <w:szCs w:val="24"/>
          <w:lang w:eastAsia="en-US"/>
        </w:rPr>
      </w:pPr>
      <w:bookmarkStart w:id="149" w:name="_Toc115044941"/>
      <w:r w:rsidRPr="00AF2DD6">
        <w:rPr>
          <w:rFonts w:ascii="Trebuchet MS" w:hAnsi="Trebuchet MS"/>
          <w:bCs/>
          <w:szCs w:val="24"/>
          <w:lang w:eastAsia="en-US"/>
        </w:rPr>
        <w:t xml:space="preserve"> Engagement</w:t>
      </w:r>
      <w:bookmarkEnd w:id="149"/>
      <w:r w:rsidRPr="00AF2DD6">
        <w:rPr>
          <w:rFonts w:ascii="Trebuchet MS" w:hAnsi="Trebuchet MS"/>
          <w:bCs/>
          <w:szCs w:val="24"/>
          <w:lang w:eastAsia="en-US"/>
        </w:rPr>
        <w:t xml:space="preserve">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C7F67" w:rsidRPr="00AF2DD6" w:rsidRDefault="009C7F67" w:rsidP="009C7F67">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C7F67" w:rsidRPr="00AF2DD6" w:rsidRDefault="009C7F67" w:rsidP="009C7F67">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9C7F67" w:rsidRPr="00AF2DD6" w:rsidRDefault="009C7F67" w:rsidP="009C7F67">
      <w:pPr>
        <w:spacing w:line="276" w:lineRule="auto"/>
        <w:jc w:val="both"/>
        <w:rPr>
          <w:rFonts w:ascii="Trebuchet MS" w:hAnsi="Trebuchet MS"/>
          <w:szCs w:val="24"/>
          <w:lang w:eastAsia="en-US"/>
        </w:rPr>
      </w:pPr>
    </w:p>
    <w:p w:rsidR="009C7F67" w:rsidRPr="00AF2DD6" w:rsidRDefault="009C7F67" w:rsidP="009C7F67">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9C7F67" w:rsidRPr="00AF2DD6" w:rsidRDefault="009C7F67" w:rsidP="009C7F67">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9C7F67" w:rsidRPr="00AF2DD6" w:rsidRDefault="009C7F67" w:rsidP="009C7F67">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9C7F67" w:rsidRPr="00AF2DD6" w:rsidRDefault="009C7F67" w:rsidP="009C7F67">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9C7F67" w:rsidRPr="00AF2DD6" w:rsidRDefault="009C7F67" w:rsidP="009C7F67">
      <w:pPr>
        <w:numPr>
          <w:ilvl w:val="1"/>
          <w:numId w:val="37"/>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C7F67" w:rsidRPr="00AF2DD6" w:rsidRDefault="009C7F67" w:rsidP="009C7F67">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C7F67" w:rsidRPr="00AF2DD6" w:rsidRDefault="009C7F67" w:rsidP="009C7F67">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9C7F67" w:rsidRPr="00AF2DD6" w:rsidRDefault="009C7F67" w:rsidP="009C7F67">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9C7F67" w:rsidRPr="00AF2DD6" w:rsidRDefault="009C7F67" w:rsidP="009C7F67">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C7F67" w:rsidRPr="00AF2DD6" w:rsidRDefault="009C7F67" w:rsidP="009C7F67">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rsidR="009C7F67" w:rsidRPr="00AF2DD6" w:rsidRDefault="009C7F67" w:rsidP="009C7F67">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bookmarkStart w:id="150" w:name="_Toc115044942"/>
      <w:r w:rsidRPr="00AF2DD6">
        <w:rPr>
          <w:rFonts w:ascii="Trebuchet MS" w:hAnsi="Trebuchet MS"/>
          <w:bCs/>
          <w:szCs w:val="24"/>
          <w:lang w:eastAsia="en-US"/>
        </w:rPr>
        <w:t>Généralités</w:t>
      </w:r>
      <w:bookmarkEnd w:id="150"/>
      <w:r w:rsidRPr="00AF2DD6">
        <w:rPr>
          <w:rFonts w:ascii="Trebuchet MS" w:hAnsi="Trebuchet MS"/>
          <w:bCs/>
          <w:szCs w:val="24"/>
          <w:lang w:eastAsia="en-US"/>
        </w:rPr>
        <w:t xml:space="preserve"> </w:t>
      </w:r>
    </w:p>
    <w:p w:rsidR="009C7F67" w:rsidRPr="00AF2DD6" w:rsidRDefault="009C7F67" w:rsidP="009C7F67">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9C7F67" w:rsidRPr="00AF2DD6" w:rsidRDefault="009C7F67" w:rsidP="009C7F67">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9C7F67" w:rsidRPr="00AF2DD6" w:rsidRDefault="009C7F67" w:rsidP="009C7F67">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9C7F67" w:rsidRPr="00AF2DD6" w:rsidRDefault="009C7F67" w:rsidP="009C7F67">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9C7F67" w:rsidRPr="00AF2DD6" w:rsidRDefault="009C7F67" w:rsidP="009C7F67">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9C7F67" w:rsidRPr="00AF2DD6" w:rsidRDefault="009C7F67" w:rsidP="009C7F67">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9C7F67" w:rsidRPr="00AF2DD6" w:rsidRDefault="009C7F67" w:rsidP="009C7F67">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bookmarkStart w:id="151" w:name="_Toc115044943"/>
      <w:r w:rsidRPr="00AF2DD6">
        <w:rPr>
          <w:rFonts w:ascii="Trebuchet MS" w:hAnsi="Trebuchet MS"/>
          <w:bCs/>
          <w:szCs w:val="24"/>
          <w:lang w:eastAsia="en-US"/>
        </w:rPr>
        <w:t>Hygiène et sécurité</w:t>
      </w:r>
      <w:bookmarkEnd w:id="151"/>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9C7F67" w:rsidRPr="00AF2DD6" w:rsidRDefault="009C7F67" w:rsidP="009C7F67">
      <w:pPr>
        <w:spacing w:line="276" w:lineRule="auto"/>
        <w:jc w:val="both"/>
        <w:rPr>
          <w:rFonts w:ascii="Trebuchet MS" w:hAnsi="Trebuchet MS"/>
          <w:bCs/>
          <w:szCs w:val="24"/>
          <w:lang w:eastAsia="en-US"/>
        </w:rPr>
      </w:pP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9C7F67" w:rsidRPr="00AF2DD6" w:rsidRDefault="009C7F67" w:rsidP="009C7F67">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9C7F67" w:rsidRPr="00AF2DD6" w:rsidRDefault="009C7F67" w:rsidP="009C7F67">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9C7F67" w:rsidRPr="00AF2DD6" w:rsidRDefault="009C7F67" w:rsidP="009C7F67">
      <w:pPr>
        <w:spacing w:line="276" w:lineRule="auto"/>
        <w:jc w:val="both"/>
        <w:rPr>
          <w:rFonts w:ascii="Trebuchet MS" w:hAnsi="Trebuchet MS"/>
          <w:bCs/>
          <w:szCs w:val="24"/>
          <w:lang w:eastAsia="en-US"/>
        </w:rPr>
      </w:pPr>
      <w:bookmarkStart w:id="152" w:name="_Toc115044944"/>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2"/>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9C7F67" w:rsidRPr="00AF2DD6" w:rsidRDefault="009C7F67" w:rsidP="009C7F67">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9C7F67" w:rsidRPr="00AF2DD6" w:rsidRDefault="009C7F67" w:rsidP="009C7F67">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9C7F67" w:rsidRPr="00AF2DD6" w:rsidRDefault="009C7F67" w:rsidP="009C7F67">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3" w:name="_Toc115044945"/>
    </w:p>
    <w:p w:rsidR="009C7F67" w:rsidRPr="00297CA8" w:rsidRDefault="009C7F67" w:rsidP="009C7F67">
      <w:pPr>
        <w:spacing w:line="276" w:lineRule="auto"/>
        <w:jc w:val="both"/>
        <w:rPr>
          <w:rFonts w:ascii="Trebuchet MS" w:hAnsi="Trebuchet MS"/>
          <w:b/>
          <w:bCs/>
          <w:szCs w:val="24"/>
          <w:lang w:eastAsia="en-US"/>
        </w:rPr>
      </w:pP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3"/>
      <w:r w:rsidRPr="00297CA8">
        <w:rPr>
          <w:rFonts w:ascii="Trebuchet MS" w:hAnsi="Trebuchet MS"/>
          <w:b/>
          <w:bCs/>
          <w:szCs w:val="24"/>
          <w:lang w:eastAsia="en-US"/>
        </w:rPr>
        <w:t xml:space="preserve"> </w:t>
      </w:r>
    </w:p>
    <w:p w:rsidR="009C7F67" w:rsidRPr="004433DB" w:rsidRDefault="009C7F67" w:rsidP="009C7F67">
      <w:pPr>
        <w:numPr>
          <w:ilvl w:val="0"/>
          <w:numId w:val="44"/>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9C7F67" w:rsidRPr="004433DB" w:rsidRDefault="009C7F67" w:rsidP="009C7F67">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9C7F67" w:rsidRPr="004433DB" w:rsidRDefault="009C7F67" w:rsidP="009C7F67">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9C7F67" w:rsidRPr="004433DB" w:rsidRDefault="009C7F67" w:rsidP="009C7F67">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9C7F67" w:rsidRPr="004433DB" w:rsidRDefault="009C7F67" w:rsidP="009C7F67">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9C7F67" w:rsidRPr="004433DB" w:rsidRDefault="009C7F67" w:rsidP="009C7F67">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rsidR="009C7F67" w:rsidRPr="004433DB" w:rsidRDefault="009C7F67" w:rsidP="009C7F67">
      <w:pPr>
        <w:spacing w:line="276" w:lineRule="auto"/>
        <w:jc w:val="both"/>
        <w:rPr>
          <w:rFonts w:ascii="Trebuchet MS" w:hAnsi="Trebuchet MS"/>
          <w:bCs/>
          <w:szCs w:val="24"/>
          <w:lang w:eastAsia="en-US"/>
        </w:rPr>
      </w:pP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9C7F67" w:rsidRPr="004433DB" w:rsidRDefault="009C7F67" w:rsidP="009C7F67">
      <w:pPr>
        <w:numPr>
          <w:ilvl w:val="0"/>
          <w:numId w:val="40"/>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9C7F67" w:rsidRPr="004433DB" w:rsidRDefault="009C7F67" w:rsidP="009C7F67">
      <w:pPr>
        <w:numPr>
          <w:ilvl w:val="0"/>
          <w:numId w:val="40"/>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9C7F67" w:rsidRPr="004433DB" w:rsidRDefault="009C7F67" w:rsidP="009C7F67">
      <w:pPr>
        <w:numPr>
          <w:ilvl w:val="0"/>
          <w:numId w:val="40"/>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9C7F67" w:rsidRPr="004433DB" w:rsidRDefault="009C7F67" w:rsidP="009C7F67">
      <w:pPr>
        <w:spacing w:line="276" w:lineRule="auto"/>
        <w:jc w:val="both"/>
        <w:rPr>
          <w:rFonts w:ascii="Trebuchet MS" w:hAnsi="Trebuchet MS"/>
          <w:bCs/>
          <w:szCs w:val="24"/>
          <w:lang w:eastAsia="en-US"/>
        </w:rPr>
      </w:pP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9C7F67" w:rsidRPr="00297CA8" w:rsidRDefault="009C7F67" w:rsidP="009C7F67">
      <w:pPr>
        <w:spacing w:line="276" w:lineRule="auto"/>
        <w:jc w:val="both"/>
        <w:rPr>
          <w:rFonts w:ascii="Trebuchet MS" w:hAnsi="Trebuchet MS"/>
          <w:b/>
          <w:bCs/>
          <w:szCs w:val="24"/>
          <w:lang w:eastAsia="en-US"/>
        </w:rPr>
      </w:pP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9C7F67" w:rsidRPr="00297CA8" w:rsidRDefault="009C7F67" w:rsidP="009C7F67">
      <w:pPr>
        <w:spacing w:line="276" w:lineRule="auto"/>
        <w:jc w:val="both"/>
        <w:rPr>
          <w:rFonts w:ascii="Trebuchet MS" w:hAnsi="Trebuchet MS"/>
          <w:b/>
          <w:bCs/>
          <w:szCs w:val="24"/>
          <w:lang w:eastAsia="en-US"/>
        </w:rPr>
      </w:pPr>
    </w:p>
    <w:p w:rsidR="009C7F67" w:rsidRPr="004433DB" w:rsidRDefault="009C7F67" w:rsidP="009C7F67">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9C7F67" w:rsidRPr="00297CA8" w:rsidRDefault="009C7F67" w:rsidP="009C7F67">
      <w:pPr>
        <w:spacing w:line="276" w:lineRule="auto"/>
        <w:jc w:val="both"/>
        <w:rPr>
          <w:rFonts w:ascii="Trebuchet MS" w:hAnsi="Trebuchet MS"/>
          <w:b/>
          <w:bCs/>
          <w:szCs w:val="24"/>
          <w:lang w:eastAsia="en-US"/>
        </w:rPr>
      </w:pP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9C7F67" w:rsidRPr="00297CA8" w:rsidRDefault="009C7F67" w:rsidP="009C7F67">
      <w:pPr>
        <w:spacing w:line="276" w:lineRule="auto"/>
        <w:jc w:val="both"/>
        <w:rPr>
          <w:rFonts w:ascii="Trebuchet MS" w:hAnsi="Trebuchet MS"/>
          <w:b/>
          <w:bCs/>
          <w:szCs w:val="24"/>
          <w:lang w:eastAsia="en-US"/>
        </w:rPr>
      </w:pP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9C7F67" w:rsidRPr="00297CA8" w:rsidRDefault="009C7F67" w:rsidP="009C7F67">
      <w:pPr>
        <w:spacing w:line="276" w:lineRule="auto"/>
        <w:jc w:val="both"/>
        <w:rPr>
          <w:rFonts w:ascii="Trebuchet MS" w:hAnsi="Trebuchet MS"/>
          <w:b/>
          <w:bCs/>
          <w:szCs w:val="24"/>
          <w:lang w:eastAsia="en-US"/>
        </w:rPr>
      </w:pP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9C7F67" w:rsidRPr="00297CA8" w:rsidRDefault="009C7F67" w:rsidP="009C7F67">
      <w:pPr>
        <w:spacing w:line="276" w:lineRule="auto"/>
        <w:jc w:val="both"/>
        <w:rPr>
          <w:rFonts w:ascii="Trebuchet MS" w:hAnsi="Trebuchet MS"/>
          <w:b/>
          <w:bCs/>
          <w:szCs w:val="24"/>
          <w:lang w:eastAsia="en-US"/>
        </w:rPr>
      </w:pPr>
    </w:p>
    <w:p w:rsidR="009C7F67" w:rsidRPr="00297CA8" w:rsidRDefault="009C7F67" w:rsidP="009C7F67">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9C7F67" w:rsidRPr="00297CA8" w:rsidRDefault="009C7F67" w:rsidP="009C7F67">
      <w:pPr>
        <w:numPr>
          <w:ilvl w:val="0"/>
          <w:numId w:val="53"/>
        </w:numPr>
        <w:spacing w:line="276" w:lineRule="auto"/>
        <w:jc w:val="both"/>
        <w:rPr>
          <w:rFonts w:asciiTheme="minorHAnsi" w:hAnsiTheme="minorHAnsi" w:cstheme="minorHAnsi"/>
          <w:b/>
          <w:bCs/>
          <w:szCs w:val="24"/>
          <w:lang w:eastAsia="en-US"/>
        </w:rPr>
      </w:pPr>
      <w:bookmarkStart w:id="154" w:name="_Toc60841079"/>
      <w:bookmarkStart w:id="155" w:name="_Toc115044946"/>
      <w:r w:rsidRPr="00297CA8">
        <w:rPr>
          <w:rFonts w:asciiTheme="minorHAnsi" w:hAnsiTheme="minorHAnsi" w:cstheme="minorHAnsi"/>
          <w:b/>
          <w:bCs/>
          <w:szCs w:val="24"/>
          <w:lang w:eastAsia="en-US"/>
        </w:rPr>
        <w:lastRenderedPageBreak/>
        <w:t>CODE DE CONDUITE DU GESTIONNAIRE</w:t>
      </w:r>
      <w:bookmarkEnd w:id="154"/>
      <w:bookmarkEnd w:id="155"/>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w:t>
      </w:r>
      <w:r w:rsidRPr="00297CA8">
        <w:rPr>
          <w:rFonts w:asciiTheme="minorHAnsi" w:hAnsiTheme="minorHAnsi" w:cstheme="minorHAnsi"/>
          <w:b/>
          <w:bCs/>
          <w:szCs w:val="24"/>
          <w:lang w:eastAsia="en-US"/>
        </w:rPr>
        <w:lastRenderedPageBreak/>
        <w:t xml:space="preserve">liberté. Ces actes peuvent se produire dans la sphère publique ou privée (Inter-Agency Standing Committee (IASC), 2015). </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w:t>
      </w:r>
      <w:r w:rsidRPr="00297CA8">
        <w:rPr>
          <w:rFonts w:asciiTheme="minorHAnsi" w:hAnsiTheme="minorHAnsi" w:cstheme="minorHAnsi"/>
          <w:b/>
          <w:bCs/>
          <w:szCs w:val="24"/>
          <w:lang w:eastAsia="en-US"/>
        </w:rPr>
        <w:lastRenderedPageBreak/>
        <w:t>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C7F67" w:rsidRPr="00297CA8" w:rsidRDefault="009C7F67" w:rsidP="009C7F67">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9C7F67" w:rsidRPr="00297CA8" w:rsidRDefault="009C7F67" w:rsidP="009C7F67">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C7F67" w:rsidRPr="00297CA8" w:rsidRDefault="009C7F67" w:rsidP="009C7F67">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La commission des actes interdits et énumérés ci-haut sera immédiatement sanctionnée par un licenciement dès la première constatation de la faute, avec transmission des éléments caractéristiques </w:t>
      </w:r>
      <w:r w:rsidRPr="00297CA8">
        <w:rPr>
          <w:rFonts w:asciiTheme="minorHAnsi" w:hAnsiTheme="minorHAnsi" w:cstheme="minorHAnsi"/>
          <w:b/>
          <w:bCs/>
          <w:szCs w:val="24"/>
          <w:lang w:eastAsia="en-US"/>
        </w:rPr>
        <w:lastRenderedPageBreak/>
        <w:t>de la faute pour les poursuites judiciaires par l’autorité publique compétente s’il est signalé (avec le consentement éclairé du/de la survivant(e)).</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bookmarkStart w:id="156" w:name="_Toc115044947"/>
      <w:r w:rsidRPr="00297CA8">
        <w:rPr>
          <w:rFonts w:asciiTheme="minorHAnsi" w:hAnsiTheme="minorHAnsi" w:cstheme="minorHAnsi"/>
          <w:b/>
          <w:bCs/>
          <w:szCs w:val="24"/>
          <w:lang w:eastAsia="en-US"/>
        </w:rPr>
        <w:t>Engagement</w:t>
      </w:r>
      <w:bookmarkEnd w:id="156"/>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bookmarkStart w:id="157" w:name="_Toc115044948"/>
      <w:r w:rsidRPr="00297CA8">
        <w:rPr>
          <w:rFonts w:asciiTheme="minorHAnsi" w:hAnsiTheme="minorHAnsi" w:cstheme="minorHAnsi"/>
          <w:b/>
          <w:bCs/>
          <w:szCs w:val="24"/>
          <w:lang w:eastAsia="en-US"/>
        </w:rPr>
        <w:t>La mise en œuvre</w:t>
      </w:r>
      <w:bookmarkEnd w:id="157"/>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9C7F67" w:rsidRPr="00297CA8" w:rsidRDefault="009C7F67" w:rsidP="009C7F67">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Tous les subordonnés directs signent le « Code de conduite individuel », en confirmant qu’ils l’ont lu et qu’ils y souscrivent ;</w:t>
      </w:r>
    </w:p>
    <w:p w:rsidR="009C7F67" w:rsidRPr="00297CA8" w:rsidRDefault="009C7F67" w:rsidP="009C7F67">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9C7F67" w:rsidRPr="00297CA8" w:rsidRDefault="009C7F67" w:rsidP="009C7F67">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9C7F67" w:rsidRPr="00297CA8" w:rsidRDefault="009C7F67" w:rsidP="009C7F67">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9C7F67" w:rsidRPr="00297CA8" w:rsidRDefault="009C7F67" w:rsidP="009C7F67">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9C7F67" w:rsidRPr="00297CA8" w:rsidRDefault="009C7F67" w:rsidP="009C7F67">
      <w:pPr>
        <w:spacing w:line="276" w:lineRule="auto"/>
        <w:jc w:val="both"/>
        <w:rPr>
          <w:rFonts w:asciiTheme="minorHAnsi" w:hAnsiTheme="minorHAnsi" w:cstheme="minorHAnsi"/>
          <w:b/>
          <w:bCs/>
          <w:szCs w:val="24"/>
          <w:lang w:eastAsia="en-US"/>
        </w:rPr>
      </w:pPr>
      <w:bookmarkStart w:id="158" w:name="_Toc115044949"/>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8"/>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bookmarkStart w:id="159" w:name="_Toc115044950"/>
      <w:r w:rsidRPr="00297CA8">
        <w:rPr>
          <w:rFonts w:asciiTheme="minorHAnsi" w:hAnsiTheme="minorHAnsi" w:cstheme="minorHAnsi"/>
          <w:b/>
          <w:bCs/>
          <w:szCs w:val="24"/>
          <w:lang w:eastAsia="en-US"/>
        </w:rPr>
        <w:t>L’intervention</w:t>
      </w:r>
      <w:bookmarkEnd w:id="159"/>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ce qui concerne la VBG/EAS/HS et la VCE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w:t>
      </w:r>
      <w:r w:rsidR="00A35285" w:rsidRPr="00297CA8">
        <w:rPr>
          <w:rFonts w:asciiTheme="minorHAnsi" w:hAnsiTheme="minorHAnsi" w:cstheme="minorHAnsi"/>
          <w:b/>
          <w:bCs/>
          <w:szCs w:val="24"/>
          <w:lang w:eastAsia="en-US"/>
        </w:rPr>
        <w:t>un. E</w:t>
      </w:r>
      <w:r w:rsidRPr="00297CA8">
        <w:rPr>
          <w:rFonts w:asciiTheme="minorHAnsi" w:hAnsiTheme="minorHAnsi" w:cstheme="minorHAnsi"/>
          <w:b/>
          <w:bCs/>
          <w:szCs w:val="24"/>
          <w:lang w:eastAsia="en-US"/>
        </w:rPr>
        <w:t xml:space="preserve"> </w:t>
      </w:r>
      <w:r w:rsidR="00A35285" w:rsidRPr="00297CA8">
        <w:rPr>
          <w:rFonts w:asciiTheme="minorHAnsi" w:hAnsiTheme="minorHAnsi" w:cstheme="minorHAnsi"/>
          <w:b/>
          <w:bCs/>
          <w:szCs w:val="24"/>
          <w:lang w:eastAsia="en-US"/>
        </w:rPr>
        <w:t>employé. E</w:t>
      </w:r>
      <w:r w:rsidRPr="00297CA8">
        <w:rPr>
          <w:rFonts w:asciiTheme="minorHAnsi" w:hAnsiTheme="minorHAnsi" w:cstheme="minorHAnsi"/>
          <w:b/>
          <w:bCs/>
          <w:szCs w:val="24"/>
          <w:lang w:eastAsia="en-US"/>
        </w:rPr>
        <w:t xml:space="preserve"> travaillant pour une autre entreprise sur le même lieu de travail, il est tenu de signaler le cas en se référant au Mécanisme de Gestion des Plaintes/doléances ;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9C7F67" w:rsidRPr="00297CA8" w:rsidRDefault="009C7F67" w:rsidP="009C7F67">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 licenciement.</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9C7F67" w:rsidRPr="00297CA8" w:rsidRDefault="009C7F67" w:rsidP="009C7F67">
      <w:pPr>
        <w:spacing w:line="276" w:lineRule="auto"/>
        <w:jc w:val="both"/>
        <w:rPr>
          <w:rFonts w:asciiTheme="minorHAnsi" w:hAnsiTheme="minorHAnsi" w:cstheme="minorHAnsi"/>
          <w:b/>
          <w:bCs/>
          <w:szCs w:val="24"/>
          <w:lang w:eastAsia="en-US"/>
        </w:rPr>
      </w:pP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9C7F67" w:rsidRPr="00297CA8" w:rsidRDefault="009C7F67" w:rsidP="009C7F67">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9C7F67" w:rsidRPr="00297CA8" w:rsidRDefault="009C7F67" w:rsidP="009C7F67">
      <w:pPr>
        <w:numPr>
          <w:ilvl w:val="0"/>
          <w:numId w:val="53"/>
        </w:numPr>
        <w:spacing w:line="276" w:lineRule="auto"/>
        <w:jc w:val="both"/>
        <w:rPr>
          <w:rFonts w:ascii="Trebuchet MS" w:hAnsi="Trebuchet MS"/>
          <w:szCs w:val="24"/>
          <w:lang w:eastAsia="en-US"/>
        </w:rPr>
      </w:pPr>
      <w:bookmarkStart w:id="160" w:name="_Toc60841080"/>
      <w:bookmarkStart w:id="161" w:name="_Toc115044951"/>
      <w:r w:rsidRPr="00297CA8">
        <w:rPr>
          <w:rFonts w:ascii="Trebuchet MS" w:hAnsi="Trebuchet MS"/>
          <w:szCs w:val="24"/>
          <w:lang w:eastAsia="en-US"/>
        </w:rPr>
        <w:lastRenderedPageBreak/>
        <w:t>CODE DE CONDUITE INDIVIDUEL</w:t>
      </w:r>
      <w:bookmarkEnd w:id="160"/>
      <w:bookmarkEnd w:id="161"/>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9C7F67" w:rsidRPr="00297CA8" w:rsidRDefault="009C7F67" w:rsidP="009C7F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9C7F67" w:rsidRPr="00297CA8" w:rsidRDefault="009C7F67" w:rsidP="009C7F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9C7F67" w:rsidRPr="00297CA8" w:rsidRDefault="009C7F67" w:rsidP="009C7F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9C7F67" w:rsidRPr="00297CA8" w:rsidRDefault="009C7F67" w:rsidP="009C7F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9C7F67" w:rsidRPr="00297CA8" w:rsidRDefault="009C7F67" w:rsidP="009C7F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9C7F67" w:rsidRPr="00297CA8" w:rsidRDefault="009C7F67" w:rsidP="009C7F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9C7F67" w:rsidRPr="00297CA8" w:rsidRDefault="009C7F67" w:rsidP="009C7F67">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62" w:name="_Toc115044952"/>
      <w:r w:rsidRPr="00297CA8">
        <w:rPr>
          <w:rFonts w:ascii="Trebuchet MS" w:hAnsi="Trebuchet MS"/>
          <w:szCs w:val="24"/>
          <w:lang w:eastAsia="en-US"/>
        </w:rPr>
        <w:t>Engagement</w:t>
      </w:r>
      <w:bookmarkEnd w:id="162"/>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9C7F67" w:rsidRPr="00297CA8" w:rsidRDefault="009C7F67" w:rsidP="009C7F67">
      <w:pPr>
        <w:spacing w:line="276" w:lineRule="auto"/>
        <w:jc w:val="both"/>
        <w:rPr>
          <w:rFonts w:ascii="Trebuchet MS" w:hAnsi="Trebuchet MS"/>
          <w:szCs w:val="24"/>
          <w:lang w:eastAsia="en-US"/>
        </w:rPr>
      </w:pPr>
      <w:bookmarkStart w:id="163" w:name="_Toc115044953"/>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3"/>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9C7F67" w:rsidRPr="00297CA8" w:rsidRDefault="009C7F67" w:rsidP="009C7F67">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bookmarkStart w:id="164" w:name="_Toc115044954"/>
      <w:r w:rsidRPr="00297CA8">
        <w:rPr>
          <w:rFonts w:ascii="Trebuchet MS" w:hAnsi="Trebuchet MS"/>
          <w:szCs w:val="24"/>
          <w:lang w:eastAsia="en-US"/>
        </w:rPr>
        <w:t>Sanctions</w:t>
      </w:r>
      <w:bookmarkEnd w:id="164"/>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9C7F67" w:rsidRPr="00297CA8" w:rsidRDefault="009C7F67" w:rsidP="009C7F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9C7F67" w:rsidRPr="00297CA8" w:rsidRDefault="009C7F67" w:rsidP="009C7F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9C7F67" w:rsidRPr="00297CA8" w:rsidRDefault="009C7F67" w:rsidP="009C7F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9C7F67" w:rsidRPr="00297CA8" w:rsidRDefault="009C7F67" w:rsidP="009C7F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9C7F67" w:rsidRPr="00297CA8" w:rsidRDefault="009C7F67" w:rsidP="009C7F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9C7F67" w:rsidRPr="00297CA8" w:rsidRDefault="009C7F67" w:rsidP="009C7F67">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9C7F67" w:rsidRPr="00297CA8" w:rsidRDefault="009C7F67" w:rsidP="009C7F67">
      <w:pPr>
        <w:spacing w:line="276" w:lineRule="auto"/>
        <w:jc w:val="both"/>
        <w:rPr>
          <w:rFonts w:ascii="Trebuchet MS" w:hAnsi="Trebuchet MS"/>
          <w:szCs w:val="24"/>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9C7F67" w:rsidRPr="004433DB" w:rsidRDefault="009C7F67" w:rsidP="009C7F67">
      <w:pPr>
        <w:spacing w:line="276" w:lineRule="auto"/>
        <w:jc w:val="both"/>
        <w:rPr>
          <w:rFonts w:ascii="Trebuchet MS" w:hAnsi="Trebuchet MS"/>
          <w:sz w:val="20"/>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9C7F67" w:rsidRPr="004433DB" w:rsidRDefault="009C7F67" w:rsidP="009C7F67">
      <w:pPr>
        <w:spacing w:line="276" w:lineRule="auto"/>
        <w:jc w:val="both"/>
        <w:rPr>
          <w:rFonts w:ascii="Trebuchet MS" w:hAnsi="Trebuchet MS"/>
          <w:sz w:val="20"/>
          <w:lang w:eastAsia="en-US"/>
        </w:rPr>
      </w:pPr>
    </w:p>
    <w:p w:rsidR="009C7F67" w:rsidRPr="00297CA8" w:rsidRDefault="009C7F67" w:rsidP="009C7F67">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9C7F67" w:rsidRPr="004433DB" w:rsidRDefault="009C7F67" w:rsidP="009C7F67">
      <w:pPr>
        <w:spacing w:line="276" w:lineRule="auto"/>
        <w:jc w:val="both"/>
        <w:rPr>
          <w:rFonts w:ascii="Trebuchet MS" w:hAnsi="Trebuchet MS"/>
          <w:sz w:val="20"/>
          <w:lang w:eastAsia="en-US"/>
        </w:rPr>
      </w:pPr>
    </w:p>
    <w:p w:rsidR="009C7F67" w:rsidRDefault="009C7F67" w:rsidP="009C7F67">
      <w:pPr>
        <w:spacing w:line="276" w:lineRule="auto"/>
        <w:jc w:val="both"/>
        <w:rPr>
          <w:rFonts w:ascii="Trebuchet MS" w:hAnsi="Trebuchet MS"/>
          <w:szCs w:val="24"/>
          <w:lang w:eastAsia="en-US"/>
        </w:rPr>
        <w:sectPr w:rsidR="009C7F67" w:rsidSect="009C7F67">
          <w:footerReference w:type="even" r:id="rId21"/>
          <w:footerReference w:type="default" r:id="rId22"/>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9C7F67" w:rsidRPr="00297CA8" w:rsidRDefault="009C7F67" w:rsidP="009C7F67">
      <w:pPr>
        <w:spacing w:line="276" w:lineRule="auto"/>
        <w:jc w:val="both"/>
        <w:rPr>
          <w:rFonts w:ascii="Trebuchet MS" w:hAnsi="Trebuchet MS"/>
          <w:szCs w:val="24"/>
          <w:lang w:eastAsia="en-US"/>
        </w:rPr>
      </w:pPr>
      <w:bookmarkStart w:id="165" w:name="_Toc161935891"/>
      <w:r w:rsidRPr="00297CA8">
        <w:rPr>
          <w:rFonts w:ascii="Trebuchet MS" w:hAnsi="Trebuchet MS"/>
          <w:szCs w:val="24"/>
          <w:lang w:eastAsia="en-US"/>
        </w:rPr>
        <w:lastRenderedPageBreak/>
        <w:t>Annexe 6 : Formulaire de notification et rapport rapide d'incident et plan d’actions XXX</w:t>
      </w:r>
      <w:bookmarkEnd w:id="165"/>
    </w:p>
    <w:p w:rsidR="009C7F67" w:rsidRPr="00297CA8" w:rsidRDefault="009C7F67" w:rsidP="009C7F67">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9C7F67" w:rsidRPr="00CE20A3" w:rsidTr="009C7F67">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9C7F67" w:rsidRPr="00297CA8" w:rsidRDefault="009C7F67" w:rsidP="009C7F67">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1"/>
            </w:r>
            <w:r w:rsidRPr="00297CA8">
              <w:rPr>
                <w:rFonts w:ascii="Trebuchet MS" w:hAnsi="Trebuchet MS"/>
                <w:lang w:val="fr-FR"/>
              </w:rPr>
              <w:t>)</w:t>
            </w:r>
          </w:p>
        </w:tc>
      </w:tr>
      <w:tr w:rsidR="009C7F67" w:rsidRPr="00CE20A3" w:rsidTr="009C7F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IDENTIFICATION DE L’INCIDENT</w:t>
            </w:r>
          </w:p>
        </w:tc>
      </w:tr>
      <w:tr w:rsidR="009C7F67" w:rsidRPr="00CE20A3" w:rsidTr="009C7F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 xml:space="preserve">Projet: </w:t>
            </w:r>
          </w:p>
        </w:tc>
      </w:tr>
      <w:tr w:rsidR="009C7F67" w:rsidRPr="00CE20A3" w:rsidTr="009C7F67">
        <w:trPr>
          <w:trHeight w:val="464"/>
          <w:jc w:val="center"/>
        </w:trPr>
        <w:tc>
          <w:tcPr>
            <w:tcW w:w="4045" w:type="dxa"/>
            <w:gridSpan w:val="6"/>
            <w:tcBorders>
              <w:top w:val="single" w:sz="4" w:space="0" w:color="auto"/>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Fournissez le type</w:t>
            </w:r>
          </w:p>
        </w:tc>
      </w:tr>
      <w:tr w:rsidR="009C7F67" w:rsidRPr="00CE20A3" w:rsidTr="009C7F67">
        <w:trPr>
          <w:trHeight w:val="463"/>
          <w:jc w:val="center"/>
        </w:trPr>
        <w:tc>
          <w:tcPr>
            <w:tcW w:w="4045" w:type="dxa"/>
            <w:gridSpan w:val="6"/>
            <w:tcBorders>
              <w:top w:val="single" w:sz="4" w:space="0" w:color="auto"/>
              <w:left w:val="single" w:sz="4" w:space="0" w:color="auto"/>
              <w:right w:val="single" w:sz="4" w:space="0" w:color="auto"/>
            </w:tcBorders>
            <w:vAlign w:val="center"/>
          </w:tcPr>
          <w:p w:rsidR="009C7F67" w:rsidRPr="00297CA8" w:rsidRDefault="00235192" w:rsidP="009C7F67">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rPr>
                  <w:t>☐</w:t>
                </w:r>
              </w:sdtContent>
            </w:sdt>
            <w:r w:rsidR="009C7F67"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463"/>
          <w:jc w:val="center"/>
        </w:trPr>
        <w:tc>
          <w:tcPr>
            <w:tcW w:w="4045" w:type="dxa"/>
            <w:gridSpan w:val="6"/>
            <w:tcBorders>
              <w:top w:val="single" w:sz="4" w:space="0" w:color="auto"/>
              <w:left w:val="single" w:sz="4" w:space="0" w:color="auto"/>
              <w:right w:val="single" w:sz="4" w:space="0" w:color="auto"/>
            </w:tcBorders>
            <w:vAlign w:val="center"/>
          </w:tcPr>
          <w:p w:rsidR="009C7F67" w:rsidRPr="00297CA8" w:rsidRDefault="00235192" w:rsidP="009C7F67">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rPr>
                  <w:t>☐</w:t>
                </w:r>
              </w:sdtContent>
            </w:sdt>
            <w:r w:rsidR="009C7F67"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463"/>
          <w:jc w:val="center"/>
        </w:trPr>
        <w:tc>
          <w:tcPr>
            <w:tcW w:w="4045" w:type="dxa"/>
            <w:gridSpan w:val="6"/>
            <w:tcBorders>
              <w:top w:val="single" w:sz="4" w:space="0" w:color="auto"/>
              <w:left w:val="single" w:sz="4" w:space="0" w:color="auto"/>
              <w:right w:val="single" w:sz="4" w:space="0" w:color="auto"/>
            </w:tcBorders>
            <w:vAlign w:val="center"/>
          </w:tcPr>
          <w:p w:rsidR="009C7F67" w:rsidRPr="007A652D" w:rsidRDefault="00235192" w:rsidP="009C7F67">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9C7F67" w:rsidRPr="007A652D">
                  <w:rPr>
                    <w:rFonts w:ascii="Segoe UI Symbol" w:hAnsi="Segoe UI Symbol" w:cs="Segoe UI Symbol"/>
                    <w:lang w:val="fr-FR"/>
                  </w:rPr>
                  <w:t>☐</w:t>
                </w:r>
              </w:sdtContent>
            </w:sdt>
            <w:r w:rsidR="009C7F67"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9C7F67" w:rsidRPr="00297CA8" w:rsidRDefault="009C7F67" w:rsidP="009C7F67">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9C7F67" w:rsidRPr="00CE20A3" w:rsidTr="009C7F67">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Lieu de survenance  :</w:t>
            </w:r>
          </w:p>
        </w:tc>
      </w:tr>
      <w:tr w:rsidR="009C7F67" w:rsidRPr="00CE20A3" w:rsidTr="009C7F67">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9C7F67" w:rsidRPr="00297CA8" w:rsidRDefault="009C7F67" w:rsidP="009C7F67">
            <w:pPr>
              <w:spacing w:line="276" w:lineRule="auto"/>
              <w:jc w:val="both"/>
              <w:rPr>
                <w:rFonts w:ascii="Trebuchet MS" w:hAnsi="Trebuchet MS"/>
                <w:lang w:val="pt-BR"/>
              </w:rPr>
            </w:pPr>
          </w:p>
        </w:tc>
      </w:tr>
      <w:tr w:rsidR="009C7F67" w:rsidRPr="00CE20A3" w:rsidTr="009C7F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9C7F67" w:rsidRPr="00CE20A3" w:rsidTr="009C7F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9C7F67" w:rsidRPr="007A652D" w:rsidRDefault="009C7F67" w:rsidP="009C7F67">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rPr>
            </w:pPr>
            <w:r w:rsidRPr="00297CA8">
              <w:rPr>
                <w:rFonts w:ascii="Trebuchet MS" w:hAnsi="Trebuchet MS"/>
              </w:rPr>
              <w:t>DESCRIPTION DE L’INCIDENT</w:t>
            </w:r>
          </w:p>
        </w:tc>
      </w:tr>
      <w:tr w:rsidR="009C7F67" w:rsidRPr="00CE20A3" w:rsidTr="009C7F67">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297CA8" w:rsidRDefault="00A35285" w:rsidP="009C7F67">
            <w:pPr>
              <w:spacing w:line="276" w:lineRule="auto"/>
              <w:jc w:val="both"/>
              <w:rPr>
                <w:rFonts w:ascii="Trebuchet MS" w:hAnsi="Trebuchet MS"/>
              </w:rPr>
            </w:pPr>
            <w:r w:rsidRPr="00297CA8">
              <w:rPr>
                <w:rFonts w:ascii="Trebuchet MS" w:hAnsi="Trebuchet MS"/>
              </w:rPr>
              <w:t>Nivea</w:t>
            </w:r>
            <w:r w:rsidR="009C7F67" w:rsidRPr="00297CA8">
              <w:rPr>
                <w:rFonts w:ascii="Trebuchet MS" w:hAnsi="Trebuchet MS"/>
              </w:rPr>
              <w:t xml:space="preserve"> de gravité de </w:t>
            </w:r>
            <w:r>
              <w:rPr>
                <w:rFonts w:ascii="Trebuchet MS" w:hAnsi="Trebuchet MS"/>
              </w:rPr>
              <w:t>l’</w:t>
            </w:r>
            <w:r w:rsidRPr="00297CA8">
              <w:rPr>
                <w:rFonts w:ascii="Trebuchet MS" w:hAnsi="Trebuchet MS"/>
              </w:rPr>
              <w:t>incident</w:t>
            </w:r>
          </w:p>
          <w:p w:rsidR="009C7F67" w:rsidRPr="00297CA8" w:rsidRDefault="009C7F67" w:rsidP="009C7F67">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rPr>
            </w:pPr>
            <w:r w:rsidRPr="00297CA8">
              <w:rPr>
                <w:rFonts w:ascii="Trebuchet MS" w:hAnsi="Trebuchet MS"/>
              </w:rPr>
              <w:t>Portée géographique de l'incident</w:t>
            </w:r>
          </w:p>
          <w:p w:rsidR="009C7F67" w:rsidRPr="00297CA8" w:rsidRDefault="009C7F67" w:rsidP="009C7F67">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rPr>
            </w:pPr>
            <w:r w:rsidRPr="00297CA8">
              <w:rPr>
                <w:rFonts w:ascii="Trebuchet MS" w:hAnsi="Trebuchet MS"/>
              </w:rPr>
              <w:t>Relation avec le projet</w:t>
            </w:r>
          </w:p>
          <w:p w:rsidR="009C7F67" w:rsidRPr="00297CA8" w:rsidRDefault="009C7F67" w:rsidP="009C7F67">
            <w:pPr>
              <w:spacing w:line="276" w:lineRule="auto"/>
              <w:jc w:val="both"/>
              <w:rPr>
                <w:rFonts w:ascii="Trebuchet MS" w:hAnsi="Trebuchet MS"/>
                <w:lang w:val="pt-BR"/>
              </w:rPr>
            </w:pPr>
          </w:p>
        </w:tc>
      </w:tr>
      <w:tr w:rsidR="009C7F67" w:rsidRPr="00CE20A3" w:rsidTr="009C7F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Indicatif</w:t>
            </w:r>
          </w:p>
          <w:p w:rsidR="009C7F67" w:rsidRPr="00297CA8" w:rsidRDefault="009C7F67" w:rsidP="009C7F67">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C7F67" w:rsidRPr="00297CA8" w:rsidRDefault="00235192" w:rsidP="009C7F67">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rPr>
                  <w:t>☐</w:t>
                </w:r>
              </w:sdtContent>
            </w:sdt>
            <w:r w:rsidR="009C7F67" w:rsidRPr="00297CA8">
              <w:rPr>
                <w:rFonts w:ascii="Trebuchet MS" w:hAnsi="Trebuchet MS"/>
              </w:rPr>
              <w:t xml:space="preserve"> Lié au projet</w:t>
            </w:r>
          </w:p>
        </w:tc>
      </w:tr>
      <w:tr w:rsidR="009C7F67" w:rsidRPr="00CE20A3" w:rsidTr="009C7F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Sérieux</w:t>
            </w:r>
          </w:p>
          <w:p w:rsidR="009C7F67" w:rsidRPr="00297CA8" w:rsidRDefault="009C7F67" w:rsidP="009C7F67">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rPr>
                  <w:t>☐</w:t>
                </w:r>
              </w:sdtContent>
            </w:sdt>
            <w:r w:rsidR="009C7F67" w:rsidRPr="00297CA8">
              <w:rPr>
                <w:rFonts w:ascii="Trebuchet MS" w:hAnsi="Trebuchet MS"/>
              </w:rPr>
              <w:t xml:space="preserve"> Non lié au projet</w:t>
            </w:r>
          </w:p>
        </w:tc>
      </w:tr>
      <w:tr w:rsidR="009C7F67" w:rsidRPr="00CE20A3" w:rsidTr="009C7F6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Description détaillée de l’incident</w:t>
            </w:r>
          </w:p>
          <w:p w:rsidR="009C7F67" w:rsidRPr="007A652D" w:rsidRDefault="009C7F67" w:rsidP="009C7F67">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lastRenderedPageBreak/>
              <w:t>ACTIONS DE RÉPONSE À L'INCIDENT</w:t>
            </w:r>
          </w:p>
        </w:tc>
      </w:tr>
      <w:tr w:rsidR="009C7F67" w:rsidRPr="00CE20A3" w:rsidTr="009C7F67">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Expliquez</w:t>
            </w:r>
          </w:p>
          <w:p w:rsidR="009C7F67" w:rsidRPr="00297CA8" w:rsidRDefault="009C7F67" w:rsidP="009C7F67">
            <w:pPr>
              <w:spacing w:line="276" w:lineRule="auto"/>
              <w:jc w:val="both"/>
              <w:rPr>
                <w:rFonts w:ascii="Trebuchet MS" w:hAnsi="Trebuchet MS"/>
              </w:rPr>
            </w:pPr>
          </w:p>
        </w:tc>
      </w:tr>
      <w:tr w:rsidR="009C7F67" w:rsidRPr="00CE20A3" w:rsidTr="009C7F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7A652D" w:rsidRDefault="00235192" w:rsidP="009C7F67">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9C7F67" w:rsidRPr="007A652D">
                  <w:rPr>
                    <w:rFonts w:ascii="Segoe UI Symbol" w:hAnsi="Segoe UI Symbol" w:cs="Segoe UI Symbol"/>
                    <w:lang w:val="fr-FR"/>
                  </w:rPr>
                  <w:t>☐</w:t>
                </w:r>
              </w:sdtContent>
            </w:sdt>
            <w:r w:rsidR="009C7F67"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7A652D" w:rsidRDefault="00235192" w:rsidP="009C7F67">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9C7F67" w:rsidRPr="007A652D">
                  <w:rPr>
                    <w:rFonts w:ascii="Segoe UI Symbol" w:hAnsi="Segoe UI Symbol" w:cs="Segoe UI Symbol"/>
                    <w:lang w:val="fr-FR"/>
                  </w:rPr>
                  <w:t>☐</w:t>
                </w:r>
              </w:sdtContent>
            </w:sdt>
            <w:r w:rsidR="009C7F67"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9C7F67" w:rsidRPr="00CE20A3" w:rsidTr="009C7F67">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7A652D" w:rsidRDefault="009C7F67" w:rsidP="009C7F67">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9C7F67" w:rsidRPr="00297CA8" w:rsidRDefault="009C7F67" w:rsidP="009C7F67">
            <w:pPr>
              <w:spacing w:line="276" w:lineRule="auto"/>
              <w:jc w:val="both"/>
              <w:rPr>
                <w:rFonts w:ascii="Trebuchet MS" w:hAnsi="Trebuchet MS"/>
              </w:rPr>
            </w:pPr>
          </w:p>
          <w:p w:rsidR="009C7F67" w:rsidRPr="00297CA8" w:rsidRDefault="009C7F67" w:rsidP="009C7F67">
            <w:pPr>
              <w:spacing w:line="276" w:lineRule="auto"/>
              <w:jc w:val="both"/>
              <w:rPr>
                <w:rFonts w:ascii="Trebuchet MS" w:hAnsi="Trebuchet MS"/>
              </w:rPr>
            </w:pPr>
            <w:r w:rsidRPr="00297CA8">
              <w:rPr>
                <w:rFonts w:ascii="Trebuchet MS" w:hAnsi="Trebuchet MS"/>
              </w:rPr>
              <w:t>Mesures prises par qui</w:t>
            </w:r>
          </w:p>
          <w:p w:rsidR="009C7F67" w:rsidRPr="00297CA8" w:rsidRDefault="009C7F67" w:rsidP="009C7F67">
            <w:pPr>
              <w:spacing w:line="276" w:lineRule="auto"/>
              <w:jc w:val="both"/>
              <w:rPr>
                <w:rFonts w:ascii="Trebuchet MS" w:hAnsi="Trebuchet MS"/>
              </w:rPr>
            </w:pPr>
          </w:p>
        </w:tc>
      </w:tr>
      <w:tr w:rsidR="009C7F67" w:rsidRPr="00CE20A3" w:rsidTr="009C7F67">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9C7F67" w:rsidRPr="00CE20A3" w:rsidTr="009C7F67">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numPr>
                <w:ilvl w:val="0"/>
                <w:numId w:val="51"/>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p w:rsidR="009C7F67" w:rsidRPr="00297CA8" w:rsidRDefault="009C7F67" w:rsidP="009C7F67">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numPr>
                <w:ilvl w:val="0"/>
                <w:numId w:val="51"/>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numPr>
                <w:ilvl w:val="0"/>
                <w:numId w:val="51"/>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Pour le cas d’accident :</w:t>
            </w:r>
          </w:p>
        </w:tc>
      </w:tr>
      <w:tr w:rsidR="009C7F67" w:rsidRPr="00CE20A3" w:rsidTr="009C7F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7A652D" w:rsidRDefault="009C7F67" w:rsidP="009C7F67">
            <w:pPr>
              <w:numPr>
                <w:ilvl w:val="0"/>
                <w:numId w:val="52"/>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7A652D" w:rsidRDefault="009C7F67" w:rsidP="009C7F67">
            <w:pPr>
              <w:numPr>
                <w:ilvl w:val="0"/>
                <w:numId w:val="52"/>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7A652D" w:rsidRDefault="009C7F67" w:rsidP="009C7F67">
            <w:pPr>
              <w:numPr>
                <w:ilvl w:val="0"/>
                <w:numId w:val="52"/>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p>
        </w:tc>
      </w:tr>
      <w:tr w:rsidR="009C7F67" w:rsidRPr="00CE20A3" w:rsidTr="009C7F67">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numPr>
                <w:ilvl w:val="0"/>
                <w:numId w:val="52"/>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numPr>
                <w:ilvl w:val="0"/>
                <w:numId w:val="52"/>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IMPACT SUR LE PROJET</w:t>
            </w:r>
          </w:p>
        </w:tc>
      </w:tr>
      <w:tr w:rsidR="009C7F67" w:rsidRPr="00CE20A3" w:rsidTr="009C7F67">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9C7F67" w:rsidRPr="00CE20A3" w:rsidTr="009C7F67">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 Autre (expliquez) </w:t>
            </w:r>
          </w:p>
          <w:p w:rsidR="009C7F67" w:rsidRPr="00297CA8" w:rsidRDefault="009C7F67" w:rsidP="009C7F67">
            <w:pPr>
              <w:spacing w:line="276" w:lineRule="auto"/>
              <w:jc w:val="both"/>
              <w:rPr>
                <w:rFonts w:ascii="Trebuchet MS" w:hAnsi="Trebuchet MS"/>
                <w:lang w:val="pt-BR"/>
              </w:rPr>
            </w:pPr>
          </w:p>
        </w:tc>
      </w:tr>
      <w:tr w:rsidR="009C7F67" w:rsidRPr="00CE20A3" w:rsidTr="009C7F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9C7F67" w:rsidRPr="00CE20A3" w:rsidTr="009C7F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lang w:val="pt-BR"/>
                  </w:rPr>
                  <w:t>☐</w:t>
                </w:r>
              </w:sdtContent>
            </w:sdt>
            <w:r w:rsidR="009C7F67" w:rsidRPr="00297CA8">
              <w:rPr>
                <w:rFonts w:ascii="Trebuchet MS" w:hAnsi="Trebuchet MS"/>
                <w:lang w:val="pt-BR"/>
              </w:rPr>
              <w:t xml:space="preserve">NON </w:t>
            </w:r>
          </w:p>
        </w:tc>
      </w:tr>
      <w:tr w:rsidR="009C7F67" w:rsidRPr="00CE20A3" w:rsidTr="009C7F67">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9C7F67" w:rsidRPr="00297CA8" w:rsidRDefault="00235192" w:rsidP="009C7F67">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9C7F67" w:rsidRPr="00297CA8">
                  <w:rPr>
                    <w:rFonts w:ascii="Segoe UI Symbol" w:hAnsi="Segoe UI Symbol" w:cs="Segoe UI Symbol"/>
                  </w:rPr>
                  <w:t>☐</w:t>
                </w:r>
              </w:sdtContent>
            </w:sdt>
            <w:r w:rsidR="009C7F67"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Si oui, nombre de fois:</w:t>
            </w:r>
          </w:p>
        </w:tc>
      </w:tr>
      <w:tr w:rsidR="009C7F67" w:rsidRPr="00CE20A3" w:rsidTr="009C7F67">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7A652D" w:rsidRDefault="009C7F67" w:rsidP="009C7F67">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9C7F67" w:rsidRPr="00CE20A3" w:rsidTr="009C7F6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9C7F67" w:rsidRPr="00297CA8" w:rsidRDefault="009C7F67" w:rsidP="009C7F67">
            <w:pPr>
              <w:spacing w:line="276" w:lineRule="auto"/>
              <w:jc w:val="both"/>
              <w:rPr>
                <w:rFonts w:ascii="Trebuchet MS" w:hAnsi="Trebuchet MS"/>
                <w:lang w:val="pt-BR"/>
              </w:rPr>
            </w:pPr>
            <w:r w:rsidRPr="00297CA8">
              <w:rPr>
                <w:rFonts w:ascii="Trebuchet MS" w:hAnsi="Trebuchet MS"/>
                <w:lang w:val="pt-BR"/>
              </w:rPr>
              <w:t>AUTRES CONSIDÉRATIONS</w:t>
            </w:r>
          </w:p>
        </w:tc>
      </w:tr>
      <w:tr w:rsidR="009C7F67" w:rsidRPr="00CE20A3" w:rsidTr="009C7F67">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lang w:val="pt-BR"/>
              </w:rPr>
            </w:pPr>
          </w:p>
          <w:p w:rsidR="009C7F67" w:rsidRPr="00297CA8" w:rsidRDefault="009C7F67" w:rsidP="009C7F67">
            <w:pPr>
              <w:spacing w:line="276" w:lineRule="auto"/>
              <w:jc w:val="both"/>
              <w:rPr>
                <w:rFonts w:ascii="Trebuchet MS" w:hAnsi="Trebuchet MS"/>
                <w:lang w:val="pt-BR"/>
              </w:rPr>
            </w:pPr>
          </w:p>
        </w:tc>
      </w:tr>
      <w:tr w:rsidR="009C7F67" w:rsidRPr="00CE20A3" w:rsidTr="009C7F67">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9C7F67" w:rsidRPr="00297CA8" w:rsidRDefault="009C7F67" w:rsidP="009C7F67">
            <w:pPr>
              <w:spacing w:line="276" w:lineRule="auto"/>
              <w:jc w:val="both"/>
              <w:rPr>
                <w:rFonts w:ascii="Trebuchet MS" w:hAnsi="Trebuchet MS"/>
                <w:i/>
                <w:iCs/>
              </w:rPr>
            </w:pPr>
            <w:r w:rsidRPr="00297CA8">
              <w:rPr>
                <w:rFonts w:ascii="Trebuchet MS" w:hAnsi="Trebuchet MS"/>
                <w:i/>
                <w:iCs/>
              </w:rPr>
              <w:t>Ajouter les lignes nécessaires</w:t>
            </w:r>
          </w:p>
        </w:tc>
      </w:tr>
      <w:tr w:rsidR="009C7F67" w:rsidRPr="00CE20A3" w:rsidTr="009C7F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lang w:val="pt-BR"/>
              </w:rPr>
            </w:pPr>
            <w:r w:rsidRPr="00297CA8">
              <w:rPr>
                <w:rFonts w:ascii="Trebuchet MS" w:hAnsi="Trebuchet MS"/>
              </w:rPr>
              <w:t>Date limite</w:t>
            </w:r>
          </w:p>
        </w:tc>
      </w:tr>
      <w:tr w:rsidR="009C7F67" w:rsidRPr="00CE20A3" w:rsidTr="009C7F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p>
        </w:tc>
      </w:tr>
      <w:tr w:rsidR="009C7F67" w:rsidRPr="00CE20A3" w:rsidTr="009C7F67">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9C7F67" w:rsidRPr="007A652D" w:rsidRDefault="009C7F67" w:rsidP="009C7F67">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9C7F67" w:rsidRPr="00CE20A3" w:rsidTr="009C7F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Nom</w:t>
            </w:r>
          </w:p>
        </w:tc>
      </w:tr>
      <w:tr w:rsidR="009C7F67" w:rsidRPr="00CE20A3" w:rsidTr="009C7F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Date</w:t>
            </w:r>
          </w:p>
        </w:tc>
      </w:tr>
      <w:tr w:rsidR="009C7F67" w:rsidRPr="00CE20A3" w:rsidTr="009C7F6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Nom</w:t>
            </w:r>
          </w:p>
        </w:tc>
      </w:tr>
      <w:tr w:rsidR="009C7F67" w:rsidRPr="00CE20A3" w:rsidTr="009C7F6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9C7F67" w:rsidRPr="00297CA8" w:rsidRDefault="009C7F67" w:rsidP="009C7F67">
            <w:pPr>
              <w:spacing w:line="276" w:lineRule="auto"/>
              <w:jc w:val="both"/>
              <w:rPr>
                <w:rFonts w:ascii="Trebuchet MS" w:hAnsi="Trebuchet MS"/>
              </w:rPr>
            </w:pPr>
            <w:r w:rsidRPr="00297CA8">
              <w:rPr>
                <w:rFonts w:ascii="Trebuchet MS" w:hAnsi="Trebuchet MS"/>
              </w:rPr>
              <w:t>Date</w:t>
            </w:r>
          </w:p>
        </w:tc>
      </w:tr>
    </w:tbl>
    <w:p w:rsidR="009C7F67" w:rsidRDefault="009C7F67" w:rsidP="009C7F67">
      <w:pPr>
        <w:spacing w:line="276" w:lineRule="auto"/>
        <w:jc w:val="both"/>
        <w:rPr>
          <w:rFonts w:ascii="Trebuchet MS" w:hAnsi="Trebuchet MS"/>
          <w:szCs w:val="24"/>
          <w:lang w:eastAsia="en-US"/>
        </w:rPr>
      </w:pPr>
    </w:p>
    <w:p w:rsidR="009C7F67" w:rsidRDefault="009C7F67" w:rsidP="009C7F67">
      <w:pPr>
        <w:rPr>
          <w:rFonts w:ascii="Trebuchet MS" w:hAnsi="Trebuchet MS"/>
          <w:szCs w:val="24"/>
          <w:lang w:eastAsia="en-US"/>
        </w:rPr>
      </w:pPr>
      <w:r>
        <w:rPr>
          <w:rFonts w:ascii="Trebuchet MS" w:hAnsi="Trebuchet MS"/>
          <w:szCs w:val="24"/>
          <w:lang w:eastAsia="en-US"/>
        </w:rPr>
        <w:br w:type="page"/>
      </w: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Pr="00EF2D33" w:rsidRDefault="009C7F67" w:rsidP="009C7F67">
      <w:pPr>
        <w:pStyle w:val="00SectionVIITitle"/>
        <w:rPr>
          <w:lang w:val="fr-FR"/>
        </w:rPr>
      </w:pPr>
      <w:bookmarkStart w:id="166" w:name="_Toc478922747"/>
      <w:bookmarkStart w:id="167" w:name="_Toc37951822"/>
      <w:r w:rsidRPr="00EF2D33">
        <w:rPr>
          <w:lang w:val="fr-FR"/>
        </w:rPr>
        <w:t>Plans</w:t>
      </w:r>
      <w:bookmarkEnd w:id="166"/>
      <w:bookmarkEnd w:id="167"/>
    </w:p>
    <w:p w:rsidR="009C7F67" w:rsidRPr="009A09F2" w:rsidRDefault="009C7F67" w:rsidP="009C7F67">
      <w:pPr>
        <w:pStyle w:val="Style9"/>
        <w:suppressAutoHyphens/>
        <w:ind w:left="0" w:firstLine="0"/>
        <w:jc w:val="left"/>
        <w:rPr>
          <w:b w:val="0"/>
          <w:i/>
          <w:sz w:val="24"/>
          <w:lang w:val="fr-FR"/>
        </w:rPr>
      </w:pPr>
      <w:r w:rsidRPr="009A09F2">
        <w:rPr>
          <w:b w:val="0"/>
          <w:i/>
          <w:sz w:val="24"/>
          <w:lang w:val="fr-FR"/>
        </w:rPr>
        <w:t xml:space="preserve">Insérer ici la liste des plans. Les plans, y compris les plans de situation, doivent être attachés à cette section ou annexés dans un classeur séparé. </w:t>
      </w:r>
    </w:p>
    <w:p w:rsidR="009C7F67" w:rsidRPr="00A30D1D" w:rsidRDefault="009C7F67" w:rsidP="009C7F67">
      <w:pPr>
        <w:sectPr w:rsidR="009C7F67" w:rsidRPr="00A30D1D" w:rsidSect="009C7F67">
          <w:pgSz w:w="11906" w:h="16838"/>
          <w:pgMar w:top="1134" w:right="1247" w:bottom="1134" w:left="1247" w:header="720" w:footer="442" w:gutter="0"/>
          <w:cols w:space="720"/>
          <w:docGrid w:linePitch="272"/>
        </w:sectPr>
      </w:pPr>
    </w:p>
    <w:p w:rsidR="009C7F67" w:rsidRPr="00A30D1D" w:rsidRDefault="009C7F67" w:rsidP="009C7F67">
      <w:r w:rsidRPr="00A30D1D">
        <w:rPr>
          <w:noProof/>
        </w:rPr>
        <w:drawing>
          <wp:inline distT="0" distB="0" distL="0" distR="0" wp14:anchorId="56A9EE7B" wp14:editId="502EC1E5">
            <wp:extent cx="5976620" cy="7494640"/>
            <wp:effectExtent l="0" t="0" r="5080" b="0"/>
            <wp:docPr id="196978275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6620" cy="7494640"/>
                    </a:xfrm>
                    <a:prstGeom prst="rect">
                      <a:avLst/>
                    </a:prstGeom>
                  </pic:spPr>
                </pic:pic>
              </a:graphicData>
            </a:graphic>
          </wp:inline>
        </w:drawing>
      </w:r>
      <w:r w:rsidRPr="00A30D1D">
        <w:rPr>
          <w:noProof/>
        </w:rPr>
        <w:drawing>
          <wp:inline distT="0" distB="0" distL="0" distR="0" wp14:anchorId="2CD14689" wp14:editId="738BAF29">
            <wp:extent cx="5976620" cy="8051800"/>
            <wp:effectExtent l="0" t="0" r="508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8051800"/>
                    </a:xfrm>
                    <a:prstGeom prst="rect">
                      <a:avLst/>
                    </a:prstGeom>
                  </pic:spPr>
                </pic:pic>
              </a:graphicData>
            </a:graphic>
          </wp:inline>
        </w:drawing>
      </w:r>
      <w:r w:rsidRPr="00A30D1D">
        <w:rPr>
          <w:noProof/>
        </w:rPr>
        <w:drawing>
          <wp:inline distT="0" distB="0" distL="0" distR="0" wp14:anchorId="50CBBD57" wp14:editId="332B9FC7">
            <wp:extent cx="5976620" cy="7770495"/>
            <wp:effectExtent l="0" t="0" r="508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6620" cy="7770495"/>
                    </a:xfrm>
                    <a:prstGeom prst="rect">
                      <a:avLst/>
                    </a:prstGeom>
                  </pic:spPr>
                </pic:pic>
              </a:graphicData>
            </a:graphic>
          </wp:inline>
        </w:drawing>
      </w:r>
      <w:r w:rsidRPr="00A30D1D">
        <w:rPr>
          <w:noProof/>
        </w:rPr>
        <w:drawing>
          <wp:inline distT="0" distB="0" distL="0" distR="0" wp14:anchorId="2B9D61B9" wp14:editId="4FBAB42C">
            <wp:extent cx="5976620" cy="459486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6620" cy="4594860"/>
                    </a:xfrm>
                    <a:prstGeom prst="rect">
                      <a:avLst/>
                    </a:prstGeom>
                  </pic:spPr>
                </pic:pic>
              </a:graphicData>
            </a:graphic>
          </wp:inline>
        </w:drawing>
      </w:r>
      <w:r w:rsidRPr="00A30D1D">
        <w:rPr>
          <w:noProof/>
        </w:rPr>
        <w:drawing>
          <wp:inline distT="0" distB="0" distL="0" distR="0" wp14:anchorId="489EDE24" wp14:editId="11BCE2F9">
            <wp:extent cx="5976620" cy="4513580"/>
            <wp:effectExtent l="0" t="0" r="508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6620" cy="4513580"/>
                    </a:xfrm>
                    <a:prstGeom prst="rect">
                      <a:avLst/>
                    </a:prstGeom>
                  </pic:spPr>
                </pic:pic>
              </a:graphicData>
            </a:graphic>
          </wp:inline>
        </w:drawing>
      </w:r>
    </w:p>
    <w:p w:rsidR="009C7F67" w:rsidRPr="00A30D1D" w:rsidRDefault="009C7F67" w:rsidP="009C7F67">
      <w:r w:rsidRPr="00A30D1D">
        <w:rPr>
          <w:noProof/>
        </w:rPr>
        <w:drawing>
          <wp:inline distT="0" distB="0" distL="0" distR="0" wp14:anchorId="165C2069" wp14:editId="6754073A">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9455" cy="9251950"/>
                    </a:xfrm>
                    <a:prstGeom prst="rect">
                      <a:avLst/>
                    </a:prstGeom>
                  </pic:spPr>
                </pic:pic>
              </a:graphicData>
            </a:graphic>
          </wp:inline>
        </w:drawing>
      </w:r>
    </w:p>
    <w:p w:rsidR="009C7F67" w:rsidRPr="00A30D1D" w:rsidRDefault="009C7F67" w:rsidP="009C7F67">
      <w:r w:rsidRPr="00A30D1D">
        <w:rPr>
          <w:noProof/>
        </w:rPr>
        <w:drawing>
          <wp:inline distT="0" distB="0" distL="0" distR="0" wp14:anchorId="1DA626EC" wp14:editId="0A2FDFF7">
            <wp:extent cx="5976620" cy="8456930"/>
            <wp:effectExtent l="0" t="0" r="508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620" cy="8456930"/>
                    </a:xfrm>
                    <a:prstGeom prst="rect">
                      <a:avLst/>
                    </a:prstGeom>
                  </pic:spPr>
                </pic:pic>
              </a:graphicData>
            </a:graphic>
          </wp:inline>
        </w:drawing>
      </w:r>
    </w:p>
    <w:p w:rsidR="009C7F67" w:rsidRPr="00A30D1D" w:rsidRDefault="009C7F67" w:rsidP="009C7F67">
      <w:r w:rsidRPr="00A30D1D">
        <w:rPr>
          <w:noProof/>
        </w:rPr>
        <w:drawing>
          <wp:inline distT="0" distB="0" distL="0" distR="0" wp14:anchorId="69AFAAFE" wp14:editId="133FCF2F">
            <wp:extent cx="5976620" cy="8399780"/>
            <wp:effectExtent l="0" t="0" r="508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6620" cy="8399780"/>
                    </a:xfrm>
                    <a:prstGeom prst="rect">
                      <a:avLst/>
                    </a:prstGeom>
                  </pic:spPr>
                </pic:pic>
              </a:graphicData>
            </a:graphic>
          </wp:inline>
        </w:drawing>
      </w:r>
    </w:p>
    <w:p w:rsidR="009C7F67" w:rsidRPr="00A30D1D" w:rsidRDefault="009C7F67" w:rsidP="009C7F67"/>
    <w:p w:rsidR="009C7F67" w:rsidRPr="00A30D1D" w:rsidRDefault="009C7F67" w:rsidP="009C7F67">
      <w:r w:rsidRPr="00A30D1D">
        <w:rPr>
          <w:noProof/>
        </w:rPr>
        <w:drawing>
          <wp:inline distT="0" distB="0" distL="0" distR="0" wp14:anchorId="11FBE9B0" wp14:editId="0840AD7A">
            <wp:extent cx="5909945" cy="925195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9945" cy="9251950"/>
                    </a:xfrm>
                    <a:prstGeom prst="rect">
                      <a:avLst/>
                    </a:prstGeom>
                  </pic:spPr>
                </pic:pic>
              </a:graphicData>
            </a:graphic>
          </wp:inline>
        </w:drawing>
      </w:r>
    </w:p>
    <w:p w:rsidR="009C7F67" w:rsidRDefault="009C7F67" w:rsidP="009C7F67">
      <w:r w:rsidRPr="00A30D1D">
        <w:rPr>
          <w:noProof/>
        </w:rPr>
        <w:drawing>
          <wp:inline distT="0" distB="0" distL="0" distR="0" wp14:anchorId="344BDF10" wp14:editId="5DB93610">
            <wp:extent cx="5976620" cy="8904605"/>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6620" cy="8904605"/>
                    </a:xfrm>
                    <a:prstGeom prst="rect">
                      <a:avLst/>
                    </a:prstGeom>
                  </pic:spPr>
                </pic:pic>
              </a:graphicData>
            </a:graphic>
          </wp:inline>
        </w:drawing>
      </w:r>
    </w:p>
    <w:p w:rsidR="009C7F67" w:rsidRPr="00EF2D33" w:rsidRDefault="009C7F67" w:rsidP="009C7F67">
      <w:pPr>
        <w:pStyle w:val="00SectionVIITitle"/>
        <w:rPr>
          <w:lang w:val="fr-FR"/>
        </w:rPr>
      </w:pPr>
      <w:bookmarkStart w:id="168" w:name="_Toc478922748"/>
      <w:bookmarkStart w:id="169" w:name="_Toc37951823"/>
      <w:r w:rsidRPr="00EF2D33">
        <w:rPr>
          <w:lang w:val="fr-FR"/>
        </w:rPr>
        <w:t>Informations Supplémentaires</w:t>
      </w:r>
      <w:bookmarkEnd w:id="168"/>
      <w:bookmarkEnd w:id="169"/>
    </w:p>
    <w:p w:rsidR="009C7F67" w:rsidRPr="00EF2D33" w:rsidRDefault="009C7F67" w:rsidP="009C7F67">
      <w:pPr>
        <w:suppressAutoHyphens/>
        <w:spacing w:before="120" w:after="120"/>
        <w:rPr>
          <w:szCs w:val="24"/>
        </w:rPr>
      </w:pPr>
    </w:p>
    <w:p w:rsidR="009C7F67" w:rsidRPr="00EF2D33" w:rsidRDefault="009C7F67" w:rsidP="009C7F67">
      <w:pPr>
        <w:suppressAutoHyphens/>
        <w:spacing w:before="120" w:after="120"/>
        <w:rPr>
          <w:szCs w:val="24"/>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after="200" w:line="276" w:lineRule="auto"/>
        <w:ind w:left="360"/>
        <w:rPr>
          <w:rFonts w:ascii="Trebuchet MS" w:hAnsi="Trebuchet MS"/>
          <w:b/>
          <w:sz w:val="32"/>
          <w:szCs w:val="22"/>
          <w:lang w:eastAsia="en-US"/>
        </w:rPr>
      </w:pPr>
    </w:p>
    <w:p w:rsidR="009C7F67" w:rsidRDefault="009C7F67" w:rsidP="009C7F67">
      <w:pPr>
        <w:spacing w:line="276" w:lineRule="auto"/>
        <w:jc w:val="both"/>
        <w:rPr>
          <w:rFonts w:ascii="Trebuchet MS" w:hAnsi="Trebuchet MS"/>
          <w:szCs w:val="24"/>
        </w:rPr>
        <w:sectPr w:rsidR="009C7F67" w:rsidSect="009C7F6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tbl>
      <w:tblPr>
        <w:tblW w:w="9378" w:type="dxa"/>
        <w:tblInd w:w="142" w:type="dxa"/>
        <w:tblLayout w:type="fixed"/>
        <w:tblLook w:val="0000" w:firstRow="0" w:lastRow="0" w:firstColumn="0" w:lastColumn="0" w:noHBand="0" w:noVBand="0"/>
      </w:tblPr>
      <w:tblGrid>
        <w:gridCol w:w="9378"/>
      </w:tblGrid>
      <w:tr w:rsidR="009C7F67" w:rsidRPr="00CE20A3" w:rsidTr="009C7F67">
        <w:trPr>
          <w:trHeight w:val="709"/>
        </w:trPr>
        <w:tc>
          <w:tcPr>
            <w:tcW w:w="9378" w:type="dxa"/>
            <w:vAlign w:val="center"/>
          </w:tcPr>
          <w:p w:rsidR="009C7F67" w:rsidRPr="00297CA8" w:rsidRDefault="009C7F67" w:rsidP="009C7F67">
            <w:pPr>
              <w:pStyle w:val="MainHeading1"/>
              <w:spacing w:line="276" w:lineRule="auto"/>
              <w:jc w:val="both"/>
              <w:rPr>
                <w:rFonts w:ascii="Trebuchet MS" w:hAnsi="Trebuchet MS"/>
              </w:rPr>
            </w:pPr>
            <w:bookmarkStart w:id="170" w:name="_Toc60844123"/>
            <w:r w:rsidRPr="00297CA8">
              <w:rPr>
                <w:rFonts w:ascii="Trebuchet MS" w:hAnsi="Trebuchet MS"/>
              </w:rPr>
              <w:t>ANNEXE 2 : Formulaires de Cotation</w:t>
            </w:r>
            <w:bookmarkEnd w:id="170"/>
          </w:p>
          <w:p w:rsidR="009C7F67" w:rsidRPr="00297CA8" w:rsidRDefault="009C7F67" w:rsidP="009C7F67">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rsidR="009C7F67" w:rsidRPr="00297CA8" w:rsidRDefault="009C7F67" w:rsidP="009C7F67">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9C7F67" w:rsidRPr="00CE20A3" w:rsidTr="009C7F67">
        <w:tc>
          <w:tcPr>
            <w:tcW w:w="3544" w:type="dxa"/>
          </w:tcPr>
          <w:p w:rsidR="009C7F67" w:rsidRPr="00980D6F" w:rsidRDefault="009C7F67" w:rsidP="009C7F67">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9C7F67" w:rsidRPr="00297CA8" w:rsidRDefault="009C7F67" w:rsidP="009C7F67">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9C7F67" w:rsidRPr="00CE20A3" w:rsidTr="009C7F67">
        <w:tc>
          <w:tcPr>
            <w:tcW w:w="3544" w:type="dxa"/>
          </w:tcPr>
          <w:p w:rsidR="009C7F67" w:rsidRPr="00297CA8" w:rsidRDefault="009C7F67" w:rsidP="009C7F67">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9C7F67" w:rsidRPr="00297CA8" w:rsidRDefault="009C7F67" w:rsidP="009C7F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9C7F67" w:rsidRPr="00CE20A3" w:rsidTr="009C7F67">
        <w:tc>
          <w:tcPr>
            <w:tcW w:w="3544"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Titre/Position:</w:t>
            </w:r>
          </w:p>
        </w:tc>
        <w:tc>
          <w:tcPr>
            <w:tcW w:w="6055" w:type="dxa"/>
          </w:tcPr>
          <w:p w:rsidR="009C7F67" w:rsidRPr="00297CA8" w:rsidRDefault="009C7F67" w:rsidP="009C7F67">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9C7F67" w:rsidRPr="00CE20A3" w:rsidTr="009C7F67">
        <w:tc>
          <w:tcPr>
            <w:tcW w:w="3544"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Adresse:</w:t>
            </w:r>
          </w:p>
        </w:tc>
        <w:tc>
          <w:tcPr>
            <w:tcW w:w="6055" w:type="dxa"/>
          </w:tcPr>
          <w:p w:rsidR="009C7F67" w:rsidRPr="00297CA8" w:rsidRDefault="009C7F67" w:rsidP="009C7F67">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9C7F67" w:rsidRPr="00CE20A3" w:rsidTr="009C7F67">
        <w:tc>
          <w:tcPr>
            <w:tcW w:w="3544"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Courriel:</w:t>
            </w:r>
          </w:p>
        </w:tc>
        <w:tc>
          <w:tcPr>
            <w:tcW w:w="6055" w:type="dxa"/>
          </w:tcPr>
          <w:p w:rsidR="009C7F67" w:rsidRPr="00297CA8" w:rsidRDefault="009C7F67" w:rsidP="009C7F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9C7F67" w:rsidRPr="00297CA8" w:rsidRDefault="009C7F67" w:rsidP="009C7F67">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9C7F67" w:rsidRPr="00CE20A3" w:rsidTr="009C7F67">
        <w:tc>
          <w:tcPr>
            <w:tcW w:w="3443"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A:</w:t>
            </w:r>
          </w:p>
        </w:tc>
        <w:tc>
          <w:tcPr>
            <w:tcW w:w="5917" w:type="dxa"/>
          </w:tcPr>
          <w:p w:rsidR="009C7F67" w:rsidRPr="00297CA8" w:rsidRDefault="009C7F67" w:rsidP="009C7F67">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9C7F67" w:rsidRPr="00CE20A3" w:rsidTr="009C7F67">
        <w:tc>
          <w:tcPr>
            <w:tcW w:w="3443"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9C7F67" w:rsidRPr="00297CA8" w:rsidRDefault="009C7F67" w:rsidP="009C7F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9C7F67" w:rsidRPr="00CE20A3" w:rsidTr="009C7F67">
        <w:tc>
          <w:tcPr>
            <w:tcW w:w="3443"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Titre/Position:</w:t>
            </w:r>
          </w:p>
        </w:tc>
        <w:tc>
          <w:tcPr>
            <w:tcW w:w="5917" w:type="dxa"/>
          </w:tcPr>
          <w:p w:rsidR="009C7F67" w:rsidRPr="00297CA8" w:rsidRDefault="009C7F67" w:rsidP="009C7F67">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9C7F67" w:rsidRPr="00CE20A3" w:rsidTr="009C7F67">
        <w:tc>
          <w:tcPr>
            <w:tcW w:w="3443"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Adresse :</w:t>
            </w:r>
          </w:p>
        </w:tc>
        <w:tc>
          <w:tcPr>
            <w:tcW w:w="5917" w:type="dxa"/>
          </w:tcPr>
          <w:p w:rsidR="009C7F67" w:rsidRPr="00297CA8" w:rsidRDefault="009C7F67" w:rsidP="009C7F67">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9C7F67" w:rsidRPr="00CE20A3" w:rsidTr="009C7F67">
        <w:tc>
          <w:tcPr>
            <w:tcW w:w="3443"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DC Ref No.:</w:t>
            </w:r>
          </w:p>
        </w:tc>
        <w:tc>
          <w:tcPr>
            <w:tcW w:w="5917" w:type="dxa"/>
          </w:tcPr>
          <w:p w:rsidR="009C7F67" w:rsidRPr="00297CA8" w:rsidRDefault="009C7F67" w:rsidP="009C7F67">
            <w:pPr>
              <w:spacing w:after="40" w:line="276" w:lineRule="auto"/>
              <w:jc w:val="both"/>
              <w:rPr>
                <w:rFonts w:ascii="Trebuchet MS" w:hAnsi="Trebuchet MS"/>
              </w:rPr>
            </w:pPr>
          </w:p>
        </w:tc>
      </w:tr>
      <w:tr w:rsidR="009C7F67" w:rsidRPr="00CE20A3" w:rsidTr="009C7F67">
        <w:tc>
          <w:tcPr>
            <w:tcW w:w="3443" w:type="dxa"/>
          </w:tcPr>
          <w:p w:rsidR="009C7F67" w:rsidRPr="00297CA8" w:rsidRDefault="009C7F67" w:rsidP="009C7F67">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9C7F67" w:rsidRPr="00297CA8" w:rsidRDefault="009C7F67" w:rsidP="009C7F67">
            <w:pPr>
              <w:spacing w:after="40" w:line="276" w:lineRule="auto"/>
              <w:jc w:val="both"/>
              <w:rPr>
                <w:rFonts w:ascii="Trebuchet MS" w:hAnsi="Trebuchet MS"/>
              </w:rPr>
            </w:pPr>
          </w:p>
        </w:tc>
      </w:tr>
    </w:tbl>
    <w:p w:rsidR="009C7F67" w:rsidRPr="00297CA8" w:rsidRDefault="009C7F67" w:rsidP="009C7F67">
      <w:pPr>
        <w:suppressAutoHyphens/>
        <w:spacing w:line="276" w:lineRule="auto"/>
        <w:jc w:val="both"/>
        <w:rPr>
          <w:rFonts w:ascii="Trebuchet MS" w:hAnsi="Trebuchet MS"/>
          <w:b/>
          <w:szCs w:val="24"/>
        </w:rPr>
      </w:pPr>
    </w:p>
    <w:p w:rsidR="009C7F67" w:rsidRPr="00297CA8" w:rsidRDefault="009C7F67" w:rsidP="009C7F67">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00A35285">
        <w:rPr>
          <w:rFonts w:ascii="Trebuchet MS" w:hAnsi="Trebuchet MS"/>
          <w:i/>
          <w:szCs w:val="24"/>
        </w:rPr>
        <w:t>[insérer le no</w:t>
      </w:r>
      <w:r w:rsidRPr="00297CA8">
        <w:rPr>
          <w:rFonts w:ascii="Trebuchet MS" w:hAnsi="Trebuchet MS"/>
          <w:i/>
          <w:szCs w:val="24"/>
        </w:rPr>
        <w:t>m du représentant du Maître d’Ouvrage]</w:t>
      </w:r>
    </w:p>
    <w:p w:rsidR="009C7F67" w:rsidRPr="00297CA8" w:rsidRDefault="009C7F67" w:rsidP="009C7F67">
      <w:pPr>
        <w:suppressAutoHyphens/>
        <w:spacing w:line="276" w:lineRule="auto"/>
        <w:jc w:val="both"/>
        <w:rPr>
          <w:rFonts w:ascii="Trebuchet MS" w:hAnsi="Trebuchet MS"/>
          <w:b/>
          <w:szCs w:val="24"/>
        </w:rPr>
      </w:pPr>
    </w:p>
    <w:p w:rsidR="009C7F67" w:rsidRPr="00297CA8" w:rsidRDefault="009C7F67" w:rsidP="009C7F67">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9C7F67" w:rsidRPr="00297CA8" w:rsidRDefault="009C7F67" w:rsidP="009C7F67">
      <w:pPr>
        <w:suppressAutoHyphens/>
        <w:spacing w:line="276" w:lineRule="auto"/>
        <w:jc w:val="both"/>
        <w:rPr>
          <w:rFonts w:ascii="Trebuchet MS" w:hAnsi="Trebuchet MS"/>
          <w:b/>
          <w:szCs w:val="24"/>
        </w:rPr>
      </w:pPr>
    </w:p>
    <w:p w:rsidR="009C7F67" w:rsidRPr="00297CA8" w:rsidRDefault="009C7F67" w:rsidP="009C7F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rsidR="009C7F67" w:rsidRPr="00297CA8" w:rsidRDefault="009C7F67" w:rsidP="009C7F67">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rsidR="009C7F67" w:rsidRPr="00297CA8" w:rsidRDefault="009C7F67" w:rsidP="009C7F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rsidR="009C7F67" w:rsidRPr="00297CA8" w:rsidRDefault="009C7F67" w:rsidP="009C7F67">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rsidR="009C7F67" w:rsidRPr="00297CA8" w:rsidRDefault="009C7F67" w:rsidP="009C7F67">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rsidR="009C7F67" w:rsidRPr="00297CA8" w:rsidRDefault="009C7F67" w:rsidP="009C7F67">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9C7F67" w:rsidRPr="00297CA8" w:rsidRDefault="009C7F67" w:rsidP="009C7F67">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rsidR="009C7F67" w:rsidRPr="00297CA8" w:rsidRDefault="009C7F67" w:rsidP="009C7F67">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 xml:space="preserve">insérer l’une des options suivantes </w:t>
      </w:r>
      <w:r w:rsidR="00A35285" w:rsidRPr="00297CA8">
        <w:rPr>
          <w:rFonts w:ascii="Trebuchet MS" w:hAnsi="Trebuchet MS"/>
          <w:b/>
          <w:i/>
          <w:iCs/>
          <w:szCs w:val="24"/>
          <w:lang w:eastAsia="en-US"/>
        </w:rPr>
        <w:t>selon</w:t>
      </w:r>
      <w:r w:rsidRPr="00297CA8">
        <w:rPr>
          <w:rFonts w:ascii="Trebuchet MS" w:hAnsi="Trebuchet MS"/>
          <w:b/>
          <w:i/>
          <w:iCs/>
          <w:szCs w:val="24"/>
          <w:lang w:eastAsia="en-US"/>
        </w:rPr>
        <w:t xml:space="preserve"> le cas]</w:t>
      </w:r>
      <w:r w:rsidRPr="00297CA8">
        <w:rPr>
          <w:rFonts w:ascii="Trebuchet MS" w:hAnsi="Trebuchet MS"/>
          <w:i/>
          <w:iCs/>
          <w:szCs w:val="24"/>
          <w:lang w:eastAsia="en-US"/>
        </w:rPr>
        <w:t xml:space="preserve"> </w:t>
      </w:r>
    </w:p>
    <w:p w:rsidR="009C7F67" w:rsidRPr="00297CA8" w:rsidRDefault="009C7F67" w:rsidP="009C7F67">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 xml:space="preserve">Option 1, en cas de lot </w:t>
      </w:r>
      <w:r w:rsidR="00A35285" w:rsidRPr="00297CA8">
        <w:rPr>
          <w:rFonts w:ascii="Trebuchet MS" w:hAnsi="Trebuchet MS"/>
          <w:b/>
          <w:bCs/>
          <w:i/>
          <w:iCs/>
          <w:szCs w:val="24"/>
          <w:lang w:eastAsia="en-US"/>
        </w:rPr>
        <w:t>unique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rsidR="009C7F67" w:rsidRPr="00297CA8" w:rsidRDefault="009C7F67" w:rsidP="009C7F67">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Où </w:t>
      </w:r>
    </w:p>
    <w:p w:rsidR="009C7F67" w:rsidRPr="00297CA8" w:rsidRDefault="009C7F67" w:rsidP="009C7F67">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w:t>
      </w:r>
      <w:r>
        <w:rPr>
          <w:rFonts w:ascii="Trebuchet MS" w:hAnsi="Trebuchet MS"/>
          <w:b/>
          <w:bCs/>
          <w:i/>
          <w:iCs/>
          <w:szCs w:val="24"/>
          <w:shd w:val="clear" w:color="auto" w:fill="FFFFFF" w:themeFill="background1"/>
          <w:lang w:eastAsia="en-US"/>
        </w:rPr>
        <w:t xml:space="preserve">le prix total de chaque lot en </w:t>
      </w:r>
      <w:r w:rsidRPr="00297CA8">
        <w:rPr>
          <w:rFonts w:ascii="Trebuchet MS" w:hAnsi="Trebuchet MS"/>
          <w:b/>
          <w:bCs/>
          <w:i/>
          <w:iCs/>
          <w:szCs w:val="24"/>
          <w:shd w:val="clear" w:color="auto" w:fill="FFFFFF" w:themeFill="background1"/>
          <w:lang w:eastAsia="en-US"/>
        </w:rPr>
        <w:t xml:space="preserve">chiffres et lettres, </w:t>
      </w:r>
      <w:r w:rsidR="00A35285" w:rsidRPr="00297CA8">
        <w:rPr>
          <w:rFonts w:ascii="Trebuchet MS" w:hAnsi="Trebuchet MS"/>
          <w:b/>
          <w:bCs/>
          <w:i/>
          <w:iCs/>
          <w:szCs w:val="24"/>
          <w:shd w:val="clear" w:color="auto" w:fill="FFFFFF" w:themeFill="background1"/>
          <w:lang w:eastAsia="en-US"/>
        </w:rPr>
        <w:t>en indiquant</w:t>
      </w:r>
      <w:r w:rsidRPr="00297CA8">
        <w:rPr>
          <w:rFonts w:ascii="Trebuchet MS" w:hAnsi="Trebuchet MS"/>
          <w:b/>
          <w:bCs/>
          <w:i/>
          <w:iCs/>
          <w:szCs w:val="24"/>
          <w:shd w:val="clear" w:color="auto" w:fill="FFFFFF" w:themeFill="background1"/>
          <w:lang w:eastAsia="en-US"/>
        </w:rPr>
        <w:t xml:space="preserve">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 xml:space="preserve">insérer le prix total de tous les lots en chiffres et </w:t>
      </w:r>
      <w:r w:rsidR="00A35285" w:rsidRPr="00297CA8">
        <w:rPr>
          <w:rFonts w:ascii="Trebuchet MS" w:hAnsi="Trebuchet MS"/>
          <w:b/>
          <w:bCs/>
          <w:i/>
          <w:iCs/>
          <w:szCs w:val="24"/>
          <w:lang w:eastAsia="en-US"/>
        </w:rPr>
        <w:t>lettres, en indiquant</w:t>
      </w:r>
      <w:r w:rsidRPr="00297CA8">
        <w:rPr>
          <w:rFonts w:ascii="Trebuchet MS" w:hAnsi="Trebuchet MS"/>
          <w:b/>
          <w:bCs/>
          <w:i/>
          <w:iCs/>
          <w:szCs w:val="24"/>
          <w:lang w:eastAsia="en-US"/>
        </w:rPr>
        <w:t xml:space="preserve">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rsidR="009C7F67" w:rsidRPr="00297CA8" w:rsidRDefault="009C7F67" w:rsidP="009C7F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rsidR="009C7F67" w:rsidRPr="00297CA8" w:rsidRDefault="009C7F67" w:rsidP="009C7F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9C7F67" w:rsidRPr="00297CA8" w:rsidRDefault="009C7F67" w:rsidP="009C7F67">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9C7F67" w:rsidRPr="00297CA8" w:rsidRDefault="009C7F67" w:rsidP="009C7F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9C7F67" w:rsidRPr="00297CA8" w:rsidRDefault="009C7F67" w:rsidP="009C7F67">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rsidR="009C7F67" w:rsidRPr="00297CA8" w:rsidRDefault="009C7F67" w:rsidP="009C7F67">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9C7F67" w:rsidRPr="00297CA8" w:rsidRDefault="009C7F67" w:rsidP="009C7F67">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9C7F67" w:rsidRPr="00CE20A3" w:rsidTr="009C7F67">
        <w:tc>
          <w:tcPr>
            <w:tcW w:w="2403" w:type="dxa"/>
          </w:tcPr>
          <w:p w:rsidR="009C7F67" w:rsidRPr="00297CA8" w:rsidRDefault="009C7F67" w:rsidP="009C7F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9C7F67" w:rsidRPr="00297CA8" w:rsidRDefault="009C7F67" w:rsidP="009C7F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9C7F67" w:rsidRPr="00297CA8" w:rsidRDefault="009C7F67" w:rsidP="009C7F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9C7F67" w:rsidRPr="00297CA8" w:rsidRDefault="009C7F67" w:rsidP="009C7F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9C7F67" w:rsidRPr="00CE20A3" w:rsidTr="009C7F67">
        <w:tc>
          <w:tcPr>
            <w:tcW w:w="2403" w:type="dxa"/>
          </w:tcPr>
          <w:p w:rsidR="009C7F67" w:rsidRPr="00297CA8" w:rsidRDefault="009C7F67" w:rsidP="009C7F67">
            <w:pPr>
              <w:tabs>
                <w:tab w:val="right" w:pos="2304"/>
              </w:tabs>
              <w:suppressAutoHyphens/>
              <w:spacing w:line="276" w:lineRule="auto"/>
              <w:jc w:val="both"/>
              <w:rPr>
                <w:rFonts w:ascii="Trebuchet MS" w:hAnsi="Trebuchet MS"/>
                <w:szCs w:val="24"/>
                <w:u w:val="single"/>
              </w:rPr>
            </w:pPr>
          </w:p>
        </w:tc>
        <w:tc>
          <w:tcPr>
            <w:tcW w:w="2520" w:type="dxa"/>
          </w:tcPr>
          <w:p w:rsidR="009C7F67" w:rsidRPr="00297CA8" w:rsidRDefault="009C7F67" w:rsidP="009C7F67">
            <w:pPr>
              <w:tabs>
                <w:tab w:val="right" w:pos="2232"/>
              </w:tabs>
              <w:suppressAutoHyphens/>
              <w:spacing w:line="276" w:lineRule="auto"/>
              <w:jc w:val="both"/>
              <w:rPr>
                <w:rFonts w:ascii="Trebuchet MS" w:hAnsi="Trebuchet MS"/>
                <w:szCs w:val="24"/>
                <w:u w:val="single"/>
              </w:rPr>
            </w:pPr>
          </w:p>
        </w:tc>
        <w:tc>
          <w:tcPr>
            <w:tcW w:w="2070" w:type="dxa"/>
          </w:tcPr>
          <w:p w:rsidR="009C7F67" w:rsidRPr="00297CA8" w:rsidRDefault="009C7F67" w:rsidP="009C7F67">
            <w:pPr>
              <w:tabs>
                <w:tab w:val="right" w:pos="1782"/>
              </w:tabs>
              <w:suppressAutoHyphens/>
              <w:spacing w:line="276" w:lineRule="auto"/>
              <w:jc w:val="both"/>
              <w:rPr>
                <w:rFonts w:ascii="Trebuchet MS" w:hAnsi="Trebuchet MS"/>
                <w:szCs w:val="24"/>
                <w:u w:val="single"/>
              </w:rPr>
            </w:pPr>
          </w:p>
        </w:tc>
        <w:tc>
          <w:tcPr>
            <w:tcW w:w="1800" w:type="dxa"/>
          </w:tcPr>
          <w:p w:rsidR="009C7F67" w:rsidRPr="00297CA8" w:rsidRDefault="009C7F67" w:rsidP="009C7F67">
            <w:pPr>
              <w:tabs>
                <w:tab w:val="right" w:pos="1242"/>
              </w:tabs>
              <w:suppressAutoHyphens/>
              <w:spacing w:line="276" w:lineRule="auto"/>
              <w:jc w:val="both"/>
              <w:rPr>
                <w:rFonts w:ascii="Trebuchet MS" w:hAnsi="Trebuchet MS"/>
                <w:szCs w:val="24"/>
                <w:u w:val="single"/>
              </w:rPr>
            </w:pPr>
          </w:p>
        </w:tc>
      </w:tr>
      <w:tr w:rsidR="009C7F67" w:rsidRPr="00CE20A3" w:rsidTr="009C7F67">
        <w:tc>
          <w:tcPr>
            <w:tcW w:w="2403" w:type="dxa"/>
          </w:tcPr>
          <w:p w:rsidR="009C7F67" w:rsidRPr="00297CA8" w:rsidRDefault="009C7F67" w:rsidP="009C7F67">
            <w:pPr>
              <w:tabs>
                <w:tab w:val="right" w:pos="2304"/>
              </w:tabs>
              <w:suppressAutoHyphens/>
              <w:spacing w:line="276" w:lineRule="auto"/>
              <w:jc w:val="both"/>
              <w:rPr>
                <w:rFonts w:ascii="Trebuchet MS" w:hAnsi="Trebuchet MS"/>
                <w:szCs w:val="24"/>
                <w:u w:val="single"/>
              </w:rPr>
            </w:pPr>
          </w:p>
        </w:tc>
        <w:tc>
          <w:tcPr>
            <w:tcW w:w="2520" w:type="dxa"/>
          </w:tcPr>
          <w:p w:rsidR="009C7F67" w:rsidRPr="00297CA8" w:rsidRDefault="009C7F67" w:rsidP="009C7F67">
            <w:pPr>
              <w:tabs>
                <w:tab w:val="right" w:pos="2232"/>
              </w:tabs>
              <w:suppressAutoHyphens/>
              <w:spacing w:line="276" w:lineRule="auto"/>
              <w:jc w:val="both"/>
              <w:rPr>
                <w:rFonts w:ascii="Trebuchet MS" w:hAnsi="Trebuchet MS"/>
                <w:szCs w:val="24"/>
                <w:u w:val="single"/>
              </w:rPr>
            </w:pPr>
          </w:p>
        </w:tc>
        <w:tc>
          <w:tcPr>
            <w:tcW w:w="2070" w:type="dxa"/>
          </w:tcPr>
          <w:p w:rsidR="009C7F67" w:rsidRPr="00297CA8" w:rsidRDefault="009C7F67" w:rsidP="009C7F67">
            <w:pPr>
              <w:tabs>
                <w:tab w:val="right" w:pos="1782"/>
              </w:tabs>
              <w:suppressAutoHyphens/>
              <w:spacing w:line="276" w:lineRule="auto"/>
              <w:jc w:val="both"/>
              <w:rPr>
                <w:rFonts w:ascii="Trebuchet MS" w:hAnsi="Trebuchet MS"/>
                <w:szCs w:val="24"/>
                <w:u w:val="single"/>
              </w:rPr>
            </w:pPr>
          </w:p>
        </w:tc>
        <w:tc>
          <w:tcPr>
            <w:tcW w:w="1800" w:type="dxa"/>
          </w:tcPr>
          <w:p w:rsidR="009C7F67" w:rsidRPr="00297CA8" w:rsidRDefault="009C7F67" w:rsidP="009C7F67">
            <w:pPr>
              <w:tabs>
                <w:tab w:val="right" w:pos="1242"/>
              </w:tabs>
              <w:suppressAutoHyphens/>
              <w:spacing w:line="276" w:lineRule="auto"/>
              <w:jc w:val="both"/>
              <w:rPr>
                <w:rFonts w:ascii="Trebuchet MS" w:hAnsi="Trebuchet MS"/>
                <w:szCs w:val="24"/>
                <w:u w:val="single"/>
              </w:rPr>
            </w:pPr>
          </w:p>
        </w:tc>
      </w:tr>
      <w:tr w:rsidR="009C7F67" w:rsidRPr="00CE20A3" w:rsidTr="009C7F67">
        <w:tc>
          <w:tcPr>
            <w:tcW w:w="2403" w:type="dxa"/>
          </w:tcPr>
          <w:p w:rsidR="009C7F67" w:rsidRPr="00297CA8" w:rsidRDefault="009C7F67" w:rsidP="009C7F67">
            <w:pPr>
              <w:tabs>
                <w:tab w:val="right" w:pos="2304"/>
              </w:tabs>
              <w:suppressAutoHyphens/>
              <w:spacing w:line="276" w:lineRule="auto"/>
              <w:jc w:val="both"/>
              <w:rPr>
                <w:rFonts w:ascii="Trebuchet MS" w:hAnsi="Trebuchet MS"/>
                <w:szCs w:val="24"/>
                <w:u w:val="single"/>
              </w:rPr>
            </w:pPr>
          </w:p>
        </w:tc>
        <w:tc>
          <w:tcPr>
            <w:tcW w:w="2520" w:type="dxa"/>
          </w:tcPr>
          <w:p w:rsidR="009C7F67" w:rsidRPr="00297CA8" w:rsidRDefault="009C7F67" w:rsidP="009C7F67">
            <w:pPr>
              <w:tabs>
                <w:tab w:val="right" w:pos="2232"/>
              </w:tabs>
              <w:suppressAutoHyphens/>
              <w:spacing w:line="276" w:lineRule="auto"/>
              <w:jc w:val="both"/>
              <w:rPr>
                <w:rFonts w:ascii="Trebuchet MS" w:hAnsi="Trebuchet MS"/>
                <w:szCs w:val="24"/>
                <w:u w:val="single"/>
              </w:rPr>
            </w:pPr>
          </w:p>
        </w:tc>
        <w:tc>
          <w:tcPr>
            <w:tcW w:w="2070" w:type="dxa"/>
          </w:tcPr>
          <w:p w:rsidR="009C7F67" w:rsidRPr="00297CA8" w:rsidRDefault="009C7F67" w:rsidP="009C7F67">
            <w:pPr>
              <w:tabs>
                <w:tab w:val="right" w:pos="1782"/>
              </w:tabs>
              <w:suppressAutoHyphens/>
              <w:spacing w:line="276" w:lineRule="auto"/>
              <w:jc w:val="both"/>
              <w:rPr>
                <w:rFonts w:ascii="Trebuchet MS" w:hAnsi="Trebuchet MS"/>
                <w:szCs w:val="24"/>
                <w:u w:val="single"/>
              </w:rPr>
            </w:pPr>
          </w:p>
        </w:tc>
        <w:tc>
          <w:tcPr>
            <w:tcW w:w="1800" w:type="dxa"/>
          </w:tcPr>
          <w:p w:rsidR="009C7F67" w:rsidRPr="00297CA8" w:rsidRDefault="009C7F67" w:rsidP="009C7F67">
            <w:pPr>
              <w:tabs>
                <w:tab w:val="right" w:pos="1242"/>
              </w:tabs>
              <w:suppressAutoHyphens/>
              <w:spacing w:line="276" w:lineRule="auto"/>
              <w:jc w:val="both"/>
              <w:rPr>
                <w:rFonts w:ascii="Trebuchet MS" w:hAnsi="Trebuchet MS"/>
                <w:szCs w:val="24"/>
                <w:u w:val="single"/>
              </w:rPr>
            </w:pPr>
          </w:p>
        </w:tc>
      </w:tr>
      <w:tr w:rsidR="009C7F67" w:rsidRPr="00CE20A3" w:rsidTr="009C7F67">
        <w:tc>
          <w:tcPr>
            <w:tcW w:w="2403" w:type="dxa"/>
          </w:tcPr>
          <w:p w:rsidR="009C7F67" w:rsidRPr="00297CA8" w:rsidRDefault="009C7F67" w:rsidP="009C7F67">
            <w:pPr>
              <w:tabs>
                <w:tab w:val="right" w:pos="2304"/>
              </w:tabs>
              <w:suppressAutoHyphens/>
              <w:spacing w:line="276" w:lineRule="auto"/>
              <w:jc w:val="both"/>
              <w:rPr>
                <w:rFonts w:ascii="Trebuchet MS" w:hAnsi="Trebuchet MS"/>
                <w:szCs w:val="24"/>
                <w:u w:val="single"/>
              </w:rPr>
            </w:pPr>
          </w:p>
        </w:tc>
        <w:tc>
          <w:tcPr>
            <w:tcW w:w="2520" w:type="dxa"/>
          </w:tcPr>
          <w:p w:rsidR="009C7F67" w:rsidRPr="00297CA8" w:rsidRDefault="009C7F67" w:rsidP="009C7F67">
            <w:pPr>
              <w:tabs>
                <w:tab w:val="right" w:pos="2232"/>
              </w:tabs>
              <w:suppressAutoHyphens/>
              <w:spacing w:line="276" w:lineRule="auto"/>
              <w:jc w:val="both"/>
              <w:rPr>
                <w:rFonts w:ascii="Trebuchet MS" w:hAnsi="Trebuchet MS"/>
                <w:szCs w:val="24"/>
                <w:u w:val="single"/>
              </w:rPr>
            </w:pPr>
          </w:p>
        </w:tc>
        <w:tc>
          <w:tcPr>
            <w:tcW w:w="2070" w:type="dxa"/>
          </w:tcPr>
          <w:p w:rsidR="009C7F67" w:rsidRPr="00297CA8" w:rsidRDefault="009C7F67" w:rsidP="009C7F67">
            <w:pPr>
              <w:tabs>
                <w:tab w:val="right" w:pos="1782"/>
              </w:tabs>
              <w:suppressAutoHyphens/>
              <w:spacing w:line="276" w:lineRule="auto"/>
              <w:jc w:val="both"/>
              <w:rPr>
                <w:rFonts w:ascii="Trebuchet MS" w:hAnsi="Trebuchet MS"/>
                <w:szCs w:val="24"/>
                <w:u w:val="single"/>
              </w:rPr>
            </w:pPr>
          </w:p>
        </w:tc>
        <w:tc>
          <w:tcPr>
            <w:tcW w:w="1800" w:type="dxa"/>
          </w:tcPr>
          <w:p w:rsidR="009C7F67" w:rsidRPr="00297CA8" w:rsidRDefault="009C7F67" w:rsidP="009C7F67">
            <w:pPr>
              <w:tabs>
                <w:tab w:val="right" w:pos="1242"/>
              </w:tabs>
              <w:suppressAutoHyphens/>
              <w:spacing w:line="276" w:lineRule="auto"/>
              <w:jc w:val="both"/>
              <w:rPr>
                <w:rFonts w:ascii="Trebuchet MS" w:hAnsi="Trebuchet MS"/>
                <w:szCs w:val="24"/>
                <w:u w:val="single"/>
              </w:rPr>
            </w:pPr>
          </w:p>
        </w:tc>
      </w:tr>
    </w:tbl>
    <w:p w:rsidR="009C7F67" w:rsidRPr="00297CA8" w:rsidRDefault="009C7F67" w:rsidP="009C7F67">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9C7F67" w:rsidRPr="00297CA8" w:rsidRDefault="009C7F67" w:rsidP="009C7F67">
      <w:pPr>
        <w:suppressAutoHyphens/>
        <w:spacing w:line="276" w:lineRule="auto"/>
        <w:ind w:left="284"/>
        <w:jc w:val="both"/>
        <w:rPr>
          <w:rFonts w:ascii="Trebuchet MS" w:hAnsi="Trebuchet MS"/>
          <w:szCs w:val="24"/>
        </w:rPr>
      </w:pPr>
    </w:p>
    <w:p w:rsidR="009C7F67" w:rsidRPr="00297CA8" w:rsidRDefault="009C7F67" w:rsidP="009C7F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rsidR="009C7F67" w:rsidRPr="00297CA8" w:rsidRDefault="009C7F67" w:rsidP="009C7F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9C7F67" w:rsidRPr="00297CA8" w:rsidRDefault="009C7F67" w:rsidP="009C7F67">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9C7F67" w:rsidRPr="00297CA8" w:rsidRDefault="009C7F67" w:rsidP="009C7F67">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9C7F67" w:rsidRPr="00297CA8" w:rsidRDefault="009C7F67" w:rsidP="009C7F67">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rsidR="009C7F67" w:rsidRPr="00297CA8" w:rsidRDefault="009C7F67" w:rsidP="009C7F67">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9C7F67" w:rsidRPr="00297CA8" w:rsidRDefault="009C7F67" w:rsidP="009C7F67">
      <w:pPr>
        <w:spacing w:after="120" w:line="276" w:lineRule="auto"/>
        <w:jc w:val="both"/>
        <w:rPr>
          <w:rFonts w:ascii="Trebuchet MS" w:hAnsi="Trebuchet MS"/>
          <w:szCs w:val="24"/>
          <w:lang w:eastAsia="en-US"/>
        </w:rPr>
      </w:pPr>
    </w:p>
    <w:p w:rsidR="009C7F67" w:rsidRPr="00297CA8" w:rsidRDefault="009C7F67" w:rsidP="009C7F67">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9C7F67" w:rsidRPr="00297CA8" w:rsidRDefault="009C7F67" w:rsidP="009C7F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9C7F67" w:rsidRPr="00297CA8" w:rsidRDefault="009C7F67" w:rsidP="009C7F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9C7F67" w:rsidRPr="00297CA8" w:rsidRDefault="009C7F67" w:rsidP="009C7F67">
      <w:pPr>
        <w:spacing w:after="160" w:line="276" w:lineRule="auto"/>
        <w:jc w:val="both"/>
        <w:rPr>
          <w:rFonts w:ascii="Trebuchet MS" w:hAnsi="Trebuchet MS"/>
          <w:sz w:val="22"/>
          <w:szCs w:val="22"/>
          <w:lang w:eastAsia="en-US"/>
        </w:rPr>
      </w:pPr>
    </w:p>
    <w:p w:rsidR="009C7F67" w:rsidRPr="00297CA8" w:rsidRDefault="009C7F67" w:rsidP="009C7F67">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9C7F67" w:rsidRPr="00297CA8" w:rsidRDefault="009C7F67" w:rsidP="009C7F67">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rsidR="009C7F67" w:rsidRPr="00297CA8" w:rsidRDefault="009C7F67" w:rsidP="009C7F67">
      <w:pPr>
        <w:spacing w:after="160" w:line="276" w:lineRule="auto"/>
        <w:jc w:val="both"/>
        <w:rPr>
          <w:rFonts w:ascii="Trebuchet MS" w:hAnsi="Trebuchet MS"/>
          <w:i/>
          <w:iCs/>
          <w:szCs w:val="24"/>
          <w:lang w:eastAsia="en-US"/>
        </w:rPr>
      </w:pPr>
    </w:p>
    <w:p w:rsidR="009C7F67" w:rsidRPr="00297CA8" w:rsidRDefault="009C7F67" w:rsidP="009C7F67">
      <w:pPr>
        <w:spacing w:line="276" w:lineRule="auto"/>
        <w:jc w:val="both"/>
        <w:rPr>
          <w:rFonts w:ascii="Trebuchet MS" w:hAnsi="Trebuchet MS"/>
          <w:sz w:val="22"/>
          <w:szCs w:val="22"/>
          <w:lang w:eastAsia="en-US"/>
        </w:rPr>
        <w:sectPr w:rsidR="009C7F67" w:rsidRPr="00297CA8" w:rsidSect="009C7F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9C7F67" w:rsidRPr="00297CA8" w:rsidRDefault="009C7F67" w:rsidP="009C7F67">
      <w:pPr>
        <w:spacing w:after="200" w:line="276" w:lineRule="auto"/>
        <w:jc w:val="both"/>
        <w:rPr>
          <w:rFonts w:ascii="Trebuchet MS" w:hAnsi="Trebuchet MS"/>
          <w:b/>
          <w:bCs/>
          <w:sz w:val="36"/>
          <w:szCs w:val="36"/>
          <w:lang w:eastAsia="en-US"/>
        </w:rPr>
      </w:pPr>
      <w:bookmarkStart w:id="171" w:name="_Toc26780489"/>
      <w:bookmarkStart w:id="172" w:name="_Toc446329306"/>
      <w:bookmarkEnd w:id="171"/>
      <w:r w:rsidRPr="00297CA8">
        <w:rPr>
          <w:rFonts w:ascii="Trebuchet MS" w:hAnsi="Trebuchet MS"/>
          <w:b/>
          <w:bCs/>
          <w:sz w:val="36"/>
          <w:szCs w:val="36"/>
          <w:lang w:eastAsia="en-US"/>
        </w:rPr>
        <w:t>Proposition technique</w:t>
      </w:r>
      <w:bookmarkEnd w:id="172"/>
    </w:p>
    <w:p w:rsidR="009C7F67" w:rsidRPr="00297CA8" w:rsidRDefault="009C7F67" w:rsidP="009C7F67">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9C7F67" w:rsidRPr="00A35285" w:rsidRDefault="009C7F67" w:rsidP="009C7F67">
      <w:pPr>
        <w:shd w:val="clear" w:color="auto" w:fill="FFFFFF" w:themeFill="background1"/>
        <w:spacing w:after="120" w:line="276" w:lineRule="auto"/>
        <w:jc w:val="both"/>
        <w:rPr>
          <w:rFonts w:ascii="Trebuchet MS" w:hAnsi="Trebuchet MS"/>
          <w:szCs w:val="24"/>
          <w:lang w:eastAsia="en-US"/>
        </w:rPr>
      </w:pPr>
      <w:r w:rsidRPr="00A35285">
        <w:rPr>
          <w:rFonts w:ascii="Trebuchet MS" w:hAnsi="Trebuchet MS"/>
          <w:szCs w:val="24"/>
          <w:lang w:eastAsia="en-US"/>
        </w:rPr>
        <w:t>L’Entreprise doit fournir :</w:t>
      </w:r>
    </w:p>
    <w:p w:rsidR="009C7F67" w:rsidRPr="00297CA8" w:rsidRDefault="009C7F67" w:rsidP="009C7F67">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9C7F67" w:rsidRPr="00297CA8" w:rsidRDefault="009C7F67" w:rsidP="009C7F67">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9C7F67" w:rsidRPr="00297CA8" w:rsidRDefault="009C7F67" w:rsidP="009C7F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9C7F67" w:rsidRPr="00297CA8" w:rsidRDefault="009C7F67" w:rsidP="009C7F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9C7F67" w:rsidRPr="00297CA8" w:rsidRDefault="009C7F67" w:rsidP="009C7F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9C7F67" w:rsidRPr="00297CA8" w:rsidRDefault="009C7F67" w:rsidP="009C7F67">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9C7F67" w:rsidRPr="00297CA8" w:rsidRDefault="009C7F67" w:rsidP="009C7F67">
      <w:pPr>
        <w:pStyle w:val="MainHeading1"/>
        <w:spacing w:line="276" w:lineRule="auto"/>
        <w:jc w:val="both"/>
        <w:rPr>
          <w:rFonts w:ascii="Trebuchet MS" w:hAnsi="Trebuchet MS"/>
        </w:rPr>
        <w:sectPr w:rsidR="009C7F67" w:rsidRPr="00297CA8" w:rsidSect="009C7F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9C7F67" w:rsidRPr="00297CA8" w:rsidRDefault="009C7F67" w:rsidP="009C7F67">
      <w:pPr>
        <w:pStyle w:val="MainHeading1"/>
        <w:spacing w:line="276" w:lineRule="auto"/>
        <w:jc w:val="both"/>
        <w:rPr>
          <w:rFonts w:ascii="Trebuchet MS" w:hAnsi="Trebuchet MS"/>
        </w:rPr>
      </w:pPr>
      <w:bookmarkStart w:id="173" w:name="_Toc60844124"/>
      <w:r w:rsidRPr="00297CA8">
        <w:rPr>
          <w:rFonts w:ascii="Trebuchet MS" w:hAnsi="Trebuchet MS"/>
        </w:rPr>
        <w:t xml:space="preserve">ANNEXE </w:t>
      </w:r>
      <w:r w:rsidR="00A35285" w:rsidRPr="00297CA8">
        <w:rPr>
          <w:rFonts w:ascii="Trebuchet MS" w:hAnsi="Trebuchet MS"/>
        </w:rPr>
        <w:t>3:</w:t>
      </w:r>
      <w:r w:rsidRPr="00297CA8">
        <w:rPr>
          <w:rFonts w:ascii="Trebuchet MS" w:hAnsi="Trebuchet MS"/>
        </w:rPr>
        <w:t xml:space="preserve"> Formulaires du Marché</w:t>
      </w:r>
      <w:bookmarkEnd w:id="173"/>
    </w:p>
    <w:p w:rsidR="009C7F67" w:rsidRPr="00297CA8" w:rsidRDefault="009C7F67" w:rsidP="009C7F67">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9C7F67" w:rsidRPr="00297CA8" w:rsidRDefault="009C7F67" w:rsidP="009C7F67">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9C7F67" w:rsidRPr="00297CA8" w:rsidRDefault="009C7F67" w:rsidP="009C7F67">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9C7F67" w:rsidRPr="00297CA8" w:rsidRDefault="009C7F67" w:rsidP="009C7F67">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rsidR="009C7F67" w:rsidRPr="00297CA8" w:rsidRDefault="009C7F67" w:rsidP="009C7F67">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9C7F67" w:rsidRPr="00297CA8" w:rsidRDefault="009C7F67" w:rsidP="009C7F67">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9C7F67" w:rsidRPr="00297CA8" w:rsidRDefault="009C7F67" w:rsidP="009C7F67">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w:t>
      </w:r>
      <w:r w:rsidR="00407119" w:rsidRPr="00297CA8">
        <w:rPr>
          <w:rFonts w:ascii="Trebuchet MS" w:hAnsi="Trebuchet MS"/>
        </w:rPr>
        <w:t xml:space="preserve"> «</w:t>
      </w:r>
      <w:r w:rsidR="00407119">
        <w:rPr>
          <w:rFonts w:ascii="Trebuchet MS" w:hAnsi="Trebuchet MS"/>
        </w:rPr>
        <w:t xml:space="preserve"> l’Entreprise</w:t>
      </w:r>
      <w:r w:rsidRPr="00297CA8">
        <w:rPr>
          <w:rFonts w:ascii="Trebuchet MS" w:hAnsi="Trebuchet MS"/>
        </w:rPr>
        <w:t> »), d’autre part :</w:t>
      </w:r>
    </w:p>
    <w:p w:rsidR="009C7F67" w:rsidRPr="00297CA8" w:rsidRDefault="009C7F67" w:rsidP="009C7F67">
      <w:pPr>
        <w:spacing w:after="200" w:line="276" w:lineRule="auto"/>
        <w:jc w:val="both"/>
        <w:rPr>
          <w:rFonts w:ascii="Trebuchet MS" w:hAnsi="Trebuchet MS"/>
        </w:rPr>
      </w:pPr>
    </w:p>
    <w:p w:rsidR="009C7F67" w:rsidRPr="00297CA8" w:rsidRDefault="009C7F67" w:rsidP="009C7F67">
      <w:pPr>
        <w:suppressAutoHyphens/>
        <w:spacing w:after="240" w:line="276" w:lineRule="auto"/>
        <w:jc w:val="both"/>
        <w:rPr>
          <w:rFonts w:ascii="Trebuchet MS" w:hAnsi="Trebuchet MS"/>
          <w:szCs w:val="24"/>
        </w:rPr>
      </w:pPr>
      <w:r w:rsidRPr="00297CA8">
        <w:rPr>
          <w:rFonts w:ascii="Trebuchet MS" w:hAnsi="Trebuchet MS"/>
          <w:szCs w:val="24"/>
        </w:rPr>
        <w:t>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9C7F67" w:rsidRPr="00297CA8" w:rsidRDefault="009C7F67" w:rsidP="009C7F67">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9C7F67" w:rsidRPr="00297CA8" w:rsidRDefault="009C7F67" w:rsidP="009C7F67">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9C7F67" w:rsidRPr="00297CA8" w:rsidRDefault="009C7F67" w:rsidP="009C7F67">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9C7F67" w:rsidRPr="00297CA8" w:rsidRDefault="009C7F67" w:rsidP="009C7F67">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9C7F67" w:rsidRPr="00297CA8" w:rsidRDefault="009C7F67" w:rsidP="009C7F67">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9C7F67" w:rsidRPr="00297CA8" w:rsidRDefault="009C7F67" w:rsidP="009C7F67">
      <w:pPr>
        <w:spacing w:after="120" w:line="276" w:lineRule="auto"/>
        <w:ind w:left="1080" w:hanging="540"/>
        <w:jc w:val="both"/>
        <w:rPr>
          <w:rFonts w:ascii="Trebuchet MS" w:hAnsi="Trebuchet MS"/>
        </w:rPr>
      </w:pPr>
      <w:r w:rsidRPr="00297CA8">
        <w:rPr>
          <w:rFonts w:ascii="Trebuchet MS" w:hAnsi="Trebuchet MS"/>
        </w:rPr>
        <w:t>c</w:t>
      </w:r>
      <w:r>
        <w:rPr>
          <w:rFonts w:ascii="Trebuchet MS" w:hAnsi="Trebuchet MS"/>
        </w:rPr>
        <w:t xml:space="preserve">) </w:t>
      </w:r>
      <w:r w:rsidRPr="00297CA8">
        <w:rPr>
          <w:rFonts w:ascii="Trebuchet MS" w:hAnsi="Trebuchet MS"/>
        </w:rPr>
        <w:t xml:space="preserve"> </w:t>
      </w:r>
      <w:r w:rsidRPr="00297CA8">
        <w:rPr>
          <w:rFonts w:ascii="Trebuchet MS" w:hAnsi="Trebuchet MS"/>
        </w:rPr>
        <w:tab/>
        <w:t>Les Conditions du Marché, y compris ses annexes ;</w:t>
      </w:r>
    </w:p>
    <w:p w:rsidR="009C7F67" w:rsidRPr="00297CA8" w:rsidRDefault="009C7F67" w:rsidP="009C7F67">
      <w:pPr>
        <w:spacing w:after="120" w:line="276" w:lineRule="auto"/>
        <w:ind w:left="1080" w:hanging="540"/>
        <w:jc w:val="both"/>
        <w:rPr>
          <w:rFonts w:ascii="Trebuchet MS" w:hAnsi="Trebuchet MS"/>
        </w:rPr>
      </w:pPr>
      <w:r>
        <w:rPr>
          <w:rFonts w:ascii="Trebuchet MS" w:hAnsi="Trebuchet MS"/>
        </w:rPr>
        <w:t>d)</w:t>
      </w:r>
      <w:r w:rsidRPr="00297CA8">
        <w:rPr>
          <w:rFonts w:ascii="Trebuchet MS" w:hAnsi="Trebuchet MS"/>
        </w:rPr>
        <w:tab/>
        <w:t xml:space="preserve">Les Spécifications et exigences du Maître d’Ouvrage (y compris le Calendrier d’exécution) ; </w:t>
      </w:r>
    </w:p>
    <w:p w:rsidR="009C7F67" w:rsidRPr="00297CA8" w:rsidRDefault="009C7F67" w:rsidP="009C7F67">
      <w:pPr>
        <w:spacing w:after="120" w:line="276" w:lineRule="auto"/>
        <w:ind w:left="1080" w:hanging="540"/>
        <w:jc w:val="both"/>
        <w:rPr>
          <w:rFonts w:ascii="Trebuchet MS" w:hAnsi="Trebuchet MS"/>
        </w:rPr>
      </w:pPr>
      <w:r w:rsidRPr="00297CA8">
        <w:rPr>
          <w:rFonts w:ascii="Trebuchet MS" w:hAnsi="Trebuchet MS"/>
        </w:rPr>
        <w:t>e</w:t>
      </w:r>
      <w:r>
        <w:rPr>
          <w:rFonts w:ascii="Trebuchet MS" w:hAnsi="Trebuchet MS"/>
        </w:rPr>
        <w:t xml:space="preserve">) </w:t>
      </w:r>
      <w:r w:rsidRPr="00297CA8">
        <w:rPr>
          <w:rFonts w:ascii="Trebuchet MS" w:hAnsi="Trebuchet MS"/>
        </w:rPr>
        <w:t xml:space="preserve"> </w:t>
      </w:r>
      <w:r w:rsidRPr="00297CA8">
        <w:rPr>
          <w:rFonts w:ascii="Trebuchet MS" w:hAnsi="Trebuchet MS"/>
        </w:rPr>
        <w:tab/>
        <w:t>Les Plans</w:t>
      </w:r>
    </w:p>
    <w:p w:rsidR="009C7F67" w:rsidRPr="00297CA8" w:rsidRDefault="009C7F67" w:rsidP="009C7F67">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9C7F67" w:rsidRPr="00297CA8" w:rsidRDefault="009C7F67" w:rsidP="009C7F67">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9C7F67" w:rsidRPr="00297CA8" w:rsidRDefault="009C7F67" w:rsidP="009C7F67">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9C7F67" w:rsidRPr="00297CA8" w:rsidRDefault="009C7F67" w:rsidP="009C7F67">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 xml:space="preserve">Le Maître d’Ouvrage convient par les présentes de payer à l’Entreprise, en contrepartie de l’exécution des travaux, et des rectifications apportées aux malfaçons, le prix du Marché, ou tout autre montant dû au titre du Marché, et ce, aux échéances et </w:t>
      </w:r>
      <w:r w:rsidR="00407119" w:rsidRPr="00297CA8">
        <w:rPr>
          <w:rFonts w:ascii="Trebuchet MS" w:hAnsi="Trebuchet MS"/>
          <w:szCs w:val="24"/>
        </w:rPr>
        <w:t>de la façon prescrite</w:t>
      </w:r>
      <w:r w:rsidRPr="00297CA8">
        <w:rPr>
          <w:rFonts w:ascii="Trebuchet MS" w:hAnsi="Trebuchet MS"/>
          <w:szCs w:val="24"/>
        </w:rPr>
        <w:t xml:space="preserve"> par le Marché.</w:t>
      </w:r>
    </w:p>
    <w:p w:rsidR="009C7F67" w:rsidRPr="00297CA8" w:rsidRDefault="009C7F67" w:rsidP="009C7F67">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9C7F67" w:rsidRPr="00297CA8" w:rsidRDefault="009C7F67" w:rsidP="009C7F67">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9C7F67" w:rsidRPr="00CE20A3" w:rsidTr="009C7F67">
        <w:tc>
          <w:tcPr>
            <w:tcW w:w="1368" w:type="dxa"/>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p>
        </w:tc>
        <w:tc>
          <w:tcPr>
            <w:tcW w:w="1308" w:type="dxa"/>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p>
        </w:tc>
      </w:tr>
      <w:tr w:rsidR="009C7F67" w:rsidRPr="00CE20A3" w:rsidTr="009C7F67">
        <w:tc>
          <w:tcPr>
            <w:tcW w:w="4380" w:type="dxa"/>
            <w:gridSpan w:val="2"/>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9C7F67" w:rsidRPr="00CE20A3" w:rsidTr="009C7F67">
        <w:tc>
          <w:tcPr>
            <w:tcW w:w="1368" w:type="dxa"/>
            <w:tcBorders>
              <w:bottom w:val="nil"/>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p>
        </w:tc>
      </w:tr>
      <w:tr w:rsidR="009C7F67" w:rsidRPr="00CE20A3" w:rsidTr="009C7F67">
        <w:tc>
          <w:tcPr>
            <w:tcW w:w="4380" w:type="dxa"/>
            <w:gridSpan w:val="2"/>
            <w:tcBorders>
              <w:bottom w:val="nil"/>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9C7F67" w:rsidRPr="00297CA8" w:rsidRDefault="009C7F67" w:rsidP="009C7F67">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9C7F67" w:rsidRPr="00297CA8" w:rsidRDefault="009C7F67" w:rsidP="009C7F67">
      <w:pPr>
        <w:tabs>
          <w:tab w:val="right" w:pos="4500"/>
          <w:tab w:val="left" w:pos="5040"/>
          <w:tab w:val="right" w:leader="dot" w:pos="9360"/>
        </w:tabs>
        <w:spacing w:line="276" w:lineRule="auto"/>
        <w:ind w:left="180"/>
        <w:jc w:val="both"/>
        <w:rPr>
          <w:rFonts w:ascii="Trebuchet MS" w:hAnsi="Trebuchet MS"/>
        </w:rPr>
      </w:pPr>
    </w:p>
    <w:p w:rsidR="009C7F67" w:rsidRPr="00297CA8" w:rsidRDefault="009C7F67" w:rsidP="009C7F67">
      <w:pPr>
        <w:spacing w:line="276" w:lineRule="auto"/>
        <w:jc w:val="both"/>
        <w:rPr>
          <w:rFonts w:ascii="Trebuchet MS" w:hAnsi="Trebuchet MS"/>
        </w:rPr>
      </w:pPr>
      <w:r w:rsidRPr="00297CA8">
        <w:rPr>
          <w:rFonts w:ascii="Trebuchet MS" w:hAnsi="Trebuchet MS"/>
        </w:rPr>
        <w:br w:type="page"/>
      </w:r>
    </w:p>
    <w:p w:rsidR="009C7F67" w:rsidRPr="00297CA8" w:rsidRDefault="009C7F67" w:rsidP="009C7F67">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9C7F67" w:rsidRPr="00297CA8" w:rsidRDefault="009C7F67" w:rsidP="009C7F67">
      <w:pPr>
        <w:pStyle w:val="Titre2"/>
        <w:suppressAutoHyphens/>
        <w:spacing w:line="276" w:lineRule="auto"/>
        <w:jc w:val="both"/>
        <w:rPr>
          <w:rFonts w:ascii="Trebuchet MS" w:hAnsi="Trebuchet MS"/>
          <w:szCs w:val="24"/>
        </w:rPr>
      </w:pPr>
      <w:bookmarkStart w:id="174" w:name="_Toc70236420"/>
      <w:r w:rsidRPr="00297CA8">
        <w:rPr>
          <w:rFonts w:ascii="Trebuchet MS" w:hAnsi="Trebuchet MS"/>
          <w:szCs w:val="24"/>
        </w:rPr>
        <w:t>Table des Clauses</w:t>
      </w:r>
      <w:bookmarkEnd w:id="174"/>
    </w:p>
    <w:p w:rsidR="009C7F67" w:rsidRPr="00297CA8" w:rsidRDefault="009C7F67" w:rsidP="009C7F67">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E43E88">
          <w:rPr>
            <w:rFonts w:ascii="Trebuchet MS" w:hAnsi="Trebuchet MS"/>
            <w:webHidden/>
          </w:rPr>
          <w:t>83</w:t>
        </w:r>
        <w:r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9C7F67" w:rsidRPr="00297CA8">
          <w:rPr>
            <w:rStyle w:val="Lienhypertexte"/>
            <w:rFonts w:ascii="Trebuchet MS" w:hAnsi="Trebuchet MS"/>
          </w:rPr>
          <w:t>1.</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Définitions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_Toc60920398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83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9C7F67" w:rsidRPr="00297CA8">
          <w:rPr>
            <w:rStyle w:val="Lienhypertexte"/>
            <w:rFonts w:ascii="Trebuchet MS" w:hAnsi="Trebuchet MS"/>
          </w:rPr>
          <w:t>2.</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Informations spécifiques au Marché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_Toc60920399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87</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9C7F67" w:rsidRPr="00297CA8">
          <w:rPr>
            <w:rStyle w:val="Lienhypertexte"/>
            <w:rFonts w:ascii="Trebuchet MS" w:hAnsi="Trebuchet MS"/>
          </w:rPr>
          <w:t>3.</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Interprétation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_Toc60920400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9C7F67" w:rsidRPr="00297CA8">
          <w:rPr>
            <w:rStyle w:val="Lienhypertexte"/>
            <w:rFonts w:ascii="Trebuchet MS" w:hAnsi="Trebuchet MS"/>
          </w:rPr>
          <w:t>4.</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Interdictions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_Toc60920401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9C7F67" w:rsidRPr="00297CA8">
          <w:rPr>
            <w:rStyle w:val="Lienhypertexte"/>
            <w:rFonts w:ascii="Trebuchet MS" w:hAnsi="Trebuchet MS"/>
          </w:rPr>
          <w:t>5.</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Décisions du Directeur de Projet</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_Toc60920402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9C7F67" w:rsidRPr="00297CA8">
          <w:rPr>
            <w:rStyle w:val="Lienhypertexte"/>
            <w:rFonts w:ascii="Trebuchet MS" w:hAnsi="Trebuchet MS"/>
          </w:rPr>
          <w:t>6.</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Sous-traitance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_Toc60920403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9C7F67" w:rsidRPr="00297CA8">
          <w:rPr>
            <w:rStyle w:val="Lienhypertexte"/>
            <w:rFonts w:ascii="Trebuchet MS" w:hAnsi="Trebuchet MS"/>
          </w:rPr>
          <w:t>7.</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Autres Entreprises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_Toc60920404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9C7F67" w:rsidRPr="00297CA8">
          <w:rPr>
            <w:rStyle w:val="Lienhypertexte"/>
            <w:rFonts w:ascii="Trebuchet MS" w:hAnsi="Trebuchet MS"/>
          </w:rPr>
          <w:t>8.</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Personnel et Matériel</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_Toc60920405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9C7F67" w:rsidRPr="00297CA8">
          <w:rPr>
            <w:rStyle w:val="Lienhypertexte"/>
            <w:rFonts w:ascii="Trebuchet MS" w:hAnsi="Trebuchet MS"/>
          </w:rPr>
          <w:t>9.</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Risques incombant au Maître d’Ouvrage et à l’Entreprise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_Toc60920406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97</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9C7F67" w:rsidRPr="00297CA8">
          <w:rPr>
            <w:rStyle w:val="Lienhypertexte"/>
            <w:rFonts w:ascii="Trebuchet MS" w:hAnsi="Trebuchet MS"/>
          </w:rPr>
          <w:t>10.</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Risques incombant au Maître d’Ouvrage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_Toc60920407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97</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9C7F67" w:rsidRPr="00297CA8">
          <w:rPr>
            <w:rStyle w:val="Lienhypertexte"/>
            <w:rFonts w:ascii="Trebuchet MS" w:hAnsi="Trebuchet MS"/>
          </w:rPr>
          <w:t>11.</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Risques incombant à l’Entreprise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_Toc60920408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98</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9C7F67" w:rsidRPr="00297CA8">
          <w:rPr>
            <w:rStyle w:val="Lienhypertexte"/>
            <w:rFonts w:ascii="Trebuchet MS" w:hAnsi="Trebuchet MS"/>
          </w:rPr>
          <w:t>12.</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Assurances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_Toc60920409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98</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9C7F67" w:rsidRPr="00297CA8">
          <w:rPr>
            <w:rStyle w:val="Lienhypertexte"/>
            <w:rFonts w:ascii="Trebuchet MS" w:hAnsi="Trebuchet MS"/>
          </w:rPr>
          <w:t>13.</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Rapports d’investigation  du Site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_Toc60920410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98</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9C7F67" w:rsidRPr="00297CA8">
          <w:rPr>
            <w:rStyle w:val="Lienhypertexte"/>
            <w:rFonts w:ascii="Trebuchet MS" w:hAnsi="Trebuchet MS"/>
          </w:rPr>
          <w:t>14.</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Obligation de l’Entreprise d’exécuter les Travaux</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_Toc60920411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98</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9C7F67" w:rsidRPr="00297CA8">
          <w:rPr>
            <w:rStyle w:val="Lienhypertexte"/>
            <w:rFonts w:ascii="Trebuchet MS" w:hAnsi="Trebuchet MS"/>
          </w:rPr>
          <w:t>15.</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Approbation du Directeur de Projet</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_Toc60920412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99</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9C7F67" w:rsidRPr="00297CA8">
          <w:rPr>
            <w:rStyle w:val="Lienhypertexte"/>
            <w:rFonts w:ascii="Trebuchet MS" w:hAnsi="Trebuchet MS"/>
          </w:rPr>
          <w:t>16.</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Hygiène, Sécurité et Protection de l’Environnement</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_Toc60920413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99</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9C7F67" w:rsidRPr="00297CA8">
          <w:rPr>
            <w:rStyle w:val="Lienhypertexte"/>
            <w:rFonts w:ascii="Trebuchet MS" w:hAnsi="Trebuchet MS"/>
          </w:rPr>
          <w:t>17.</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Découvertes Archéologiques et Géologiques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_Toc60920414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99</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9C7F67" w:rsidRPr="00297CA8">
          <w:rPr>
            <w:rStyle w:val="Lienhypertexte"/>
            <w:rFonts w:ascii="Trebuchet MS" w:hAnsi="Trebuchet MS"/>
          </w:rPr>
          <w:t>18.</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Mise à disposition du Site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_Toc60920415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100</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9C7F67" w:rsidRPr="00297CA8">
          <w:rPr>
            <w:rStyle w:val="Lienhypertexte"/>
            <w:rFonts w:ascii="Trebuchet MS" w:hAnsi="Trebuchet MS"/>
          </w:rPr>
          <w:t>19.</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Accès au Site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_Toc60920416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100</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9C7F67" w:rsidRPr="00297CA8">
          <w:rPr>
            <w:rStyle w:val="Lienhypertexte"/>
            <w:rFonts w:ascii="Trebuchet MS" w:hAnsi="Trebuchet MS"/>
          </w:rPr>
          <w:t>20.</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Instructions, Inspections et Audits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_Toc60920417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100</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9C7F67" w:rsidRPr="00297CA8">
          <w:rPr>
            <w:rStyle w:val="Lienhypertexte"/>
            <w:rFonts w:ascii="Trebuchet MS" w:hAnsi="Trebuchet MS"/>
          </w:rPr>
          <w:t>21.</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Désignation du Conciliateur</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_Toc60920418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101</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9C7F67" w:rsidRPr="00297CA8">
          <w:rPr>
            <w:rStyle w:val="Lienhypertexte"/>
            <w:rFonts w:ascii="Trebuchet MS" w:hAnsi="Trebuchet MS"/>
          </w:rPr>
          <w:t>22.</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Procédure de règlement des différends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_Toc60920419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101</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9C7F67" w:rsidRPr="00297CA8">
          <w:rPr>
            <w:rStyle w:val="Lienhypertexte"/>
            <w:rFonts w:ascii="Trebuchet MS" w:hAnsi="Trebuchet MS"/>
          </w:rPr>
          <w:t>23.</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Fraude et Corruption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_Toc60920420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9C7F67" w:rsidRPr="00297CA8">
          <w:rPr>
            <w:rStyle w:val="Lienhypertexte"/>
            <w:rFonts w:ascii="Trebuchet MS" w:hAnsi="Trebuchet MS"/>
          </w:rPr>
          <w:t>24.</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lang w:val="en-US"/>
          </w:rPr>
          <w:t>Sécurité du Site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_Toc60920421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103</w:t>
        </w:r>
        <w:r w:rsidR="009C7F67" w:rsidRPr="00297CA8">
          <w:rPr>
            <w:rFonts w:ascii="Trebuchet MS" w:hAnsi="Trebuchet MS"/>
            <w:webHidden/>
          </w:rPr>
          <w:fldChar w:fldCharType="end"/>
        </w:r>
      </w:hyperlink>
    </w:p>
    <w:p w:rsidR="009C7F67" w:rsidRPr="00297CA8" w:rsidRDefault="00235192" w:rsidP="009C7F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9C7F67" w:rsidRPr="00297CA8">
          <w:rPr>
            <w:rStyle w:val="Lienhypertexte"/>
            <w:rFonts w:ascii="Trebuchet MS" w:hAnsi="Trebuchet MS"/>
          </w:rPr>
          <w:t>B. Maîtrise du temps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_Toc60920422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9C7F67" w:rsidRPr="00297CA8">
          <w:rPr>
            <w:rStyle w:val="Lienhypertexte"/>
            <w:rFonts w:ascii="Trebuchet MS" w:hAnsi="Trebuchet MS"/>
          </w:rPr>
          <w:t>25.</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Programme et rapports d’avancement</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_Toc60920423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9C7F67" w:rsidRPr="00297CA8">
          <w:rPr>
            <w:rStyle w:val="Lienhypertexte"/>
            <w:rFonts w:ascii="Trebuchet MS" w:hAnsi="Trebuchet MS"/>
          </w:rPr>
          <w:t>26.</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Report de la Date d’Achèvement</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_Toc60920424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103</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9C7F67" w:rsidRPr="00297CA8">
          <w:rPr>
            <w:rStyle w:val="Lienhypertexte"/>
            <w:rFonts w:ascii="Trebuchet MS" w:hAnsi="Trebuchet MS"/>
          </w:rPr>
          <w:t>27.</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Accélération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_Toc60920425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104</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9C7F67" w:rsidRPr="00297CA8">
          <w:rPr>
            <w:rStyle w:val="Lienhypertexte"/>
            <w:rFonts w:ascii="Trebuchet MS" w:hAnsi="Trebuchet MS"/>
          </w:rPr>
          <w:t>28.</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Ajournement par le Directeur de Projet</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_Toc60920426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104</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9C7F67" w:rsidRPr="00297CA8">
          <w:rPr>
            <w:rStyle w:val="Lienhypertexte"/>
            <w:rFonts w:ascii="Trebuchet MS" w:hAnsi="Trebuchet MS"/>
          </w:rPr>
          <w:t>29.</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Réunions de gestion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_Toc60920427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104</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9C7F67" w:rsidRPr="00297CA8">
          <w:rPr>
            <w:rStyle w:val="Lienhypertexte"/>
            <w:rFonts w:ascii="Trebuchet MS" w:hAnsi="Trebuchet MS"/>
          </w:rPr>
          <w:t>30.</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Préavis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_Toc60920428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104</w:t>
        </w:r>
        <w:r w:rsidR="009C7F67" w:rsidRPr="00297CA8">
          <w:rPr>
            <w:rFonts w:ascii="Trebuchet MS" w:hAnsi="Trebuchet MS"/>
            <w:webHidden/>
          </w:rPr>
          <w:fldChar w:fldCharType="end"/>
        </w:r>
      </w:hyperlink>
    </w:p>
    <w:p w:rsidR="009C7F67" w:rsidRPr="00297CA8" w:rsidRDefault="00235192" w:rsidP="009C7F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9C7F67" w:rsidRPr="00297CA8">
          <w:rPr>
            <w:rStyle w:val="Lienhypertexte"/>
            <w:rFonts w:ascii="Trebuchet MS" w:hAnsi="Trebuchet MS"/>
          </w:rPr>
          <w:t>C. Contrôle de qualité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_Toc60920429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104</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9C7F67" w:rsidRPr="00297CA8">
          <w:rPr>
            <w:rStyle w:val="Lienhypertexte"/>
            <w:rFonts w:ascii="Trebuchet MS" w:hAnsi="Trebuchet MS"/>
          </w:rPr>
          <w:t>31.</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Identification des malfaçons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_Toc60920430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105</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9C7F67" w:rsidRPr="00297CA8">
          <w:rPr>
            <w:rStyle w:val="Lienhypertexte"/>
            <w:rFonts w:ascii="Trebuchet MS" w:hAnsi="Trebuchet MS"/>
          </w:rPr>
          <w:t>32.</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Essais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_Toc60920431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105</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9C7F67" w:rsidRPr="00297CA8">
          <w:rPr>
            <w:rStyle w:val="Lienhypertexte"/>
            <w:rFonts w:ascii="Trebuchet MS" w:hAnsi="Trebuchet MS"/>
          </w:rPr>
          <w:t>33.</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Correction des Malfaçons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_Toc60920432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105</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9C7F67" w:rsidRPr="00297CA8">
          <w:rPr>
            <w:rStyle w:val="Lienhypertexte"/>
            <w:rFonts w:ascii="Trebuchet MS" w:hAnsi="Trebuchet MS"/>
          </w:rPr>
          <w:t>34.</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Malfaçons non rectifiées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_Toc60920433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105</w:t>
        </w:r>
        <w:r w:rsidR="009C7F67" w:rsidRPr="00297CA8">
          <w:rPr>
            <w:rFonts w:ascii="Trebuchet MS" w:hAnsi="Trebuchet MS"/>
            <w:webHidden/>
          </w:rPr>
          <w:fldChar w:fldCharType="end"/>
        </w:r>
      </w:hyperlink>
    </w:p>
    <w:p w:rsidR="009C7F67" w:rsidRPr="00297CA8" w:rsidRDefault="00235192" w:rsidP="009C7F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9C7F67" w:rsidRPr="00297CA8">
          <w:rPr>
            <w:rStyle w:val="Lienhypertexte"/>
            <w:rFonts w:ascii="Trebuchet MS" w:hAnsi="Trebuchet MS"/>
          </w:rPr>
          <w:t>D. Maîtrise des coûts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_Toc60920434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105</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9C7F67" w:rsidRPr="00297CA8">
          <w:rPr>
            <w:rStyle w:val="Lienhypertexte"/>
            <w:rFonts w:ascii="Trebuchet MS" w:hAnsi="Trebuchet MS"/>
          </w:rPr>
          <w:t>35.</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Prix du Marché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_Toc60920435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105</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9C7F67" w:rsidRPr="00297CA8">
          <w:rPr>
            <w:rStyle w:val="Lienhypertexte"/>
            <w:rFonts w:ascii="Trebuchet MS" w:hAnsi="Trebuchet MS"/>
          </w:rPr>
          <w:t>36.</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Modifications du Prix du Marché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_Toc60920436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106</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9C7F67" w:rsidRPr="00297CA8">
          <w:rPr>
            <w:rStyle w:val="Lienhypertexte"/>
            <w:rFonts w:ascii="Trebuchet MS" w:hAnsi="Trebuchet MS"/>
          </w:rPr>
          <w:t>37.</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Variations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_Toc60920437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106</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9C7F67" w:rsidRPr="00297CA8">
          <w:rPr>
            <w:rStyle w:val="Lienhypertexte"/>
            <w:rFonts w:ascii="Trebuchet MS" w:hAnsi="Trebuchet MS"/>
          </w:rPr>
          <w:t>38.</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Décomptes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_Toc60920438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107</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9C7F67" w:rsidRPr="00297CA8">
          <w:rPr>
            <w:rStyle w:val="Lienhypertexte"/>
            <w:rFonts w:ascii="Trebuchet MS" w:hAnsi="Trebuchet MS"/>
          </w:rPr>
          <w:t>39.</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Paiements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_Toc60920439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107</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9C7F67" w:rsidRPr="00297CA8">
          <w:rPr>
            <w:rStyle w:val="Lienhypertexte"/>
            <w:rFonts w:ascii="Trebuchet MS" w:hAnsi="Trebuchet MS"/>
          </w:rPr>
          <w:t>40.</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Evènements donnant droit à compensation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_Toc60920440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108</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9C7F67" w:rsidRPr="00297CA8">
          <w:rPr>
            <w:rStyle w:val="Lienhypertexte"/>
            <w:rFonts w:ascii="Trebuchet MS" w:hAnsi="Trebuchet MS"/>
          </w:rPr>
          <w:t>41.</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Fiscalité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_Toc60920441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109</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9C7F67" w:rsidRPr="00297CA8">
          <w:rPr>
            <w:rStyle w:val="Lienhypertexte"/>
            <w:rFonts w:ascii="Trebuchet MS" w:hAnsi="Trebuchet MS"/>
          </w:rPr>
          <w:t>42.</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Révision des Prix</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_Toc60920442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109</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9C7F67" w:rsidRPr="00297CA8">
          <w:rPr>
            <w:rStyle w:val="Lienhypertexte"/>
            <w:rFonts w:ascii="Trebuchet MS" w:hAnsi="Trebuchet MS"/>
          </w:rPr>
          <w:t>43.</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Retenues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_Toc60920443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110</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9C7F67" w:rsidRPr="00297CA8">
          <w:rPr>
            <w:rStyle w:val="Lienhypertexte"/>
            <w:rFonts w:ascii="Trebuchet MS" w:hAnsi="Trebuchet MS"/>
          </w:rPr>
          <w:t>44.</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Pénalités de retard et Prime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_Toc60920444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110</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9C7F67" w:rsidRPr="00297CA8">
          <w:rPr>
            <w:rStyle w:val="Lienhypertexte"/>
            <w:rFonts w:ascii="Trebuchet MS" w:hAnsi="Trebuchet MS"/>
          </w:rPr>
          <w:t>45.</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Paiement de l’Avance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_Toc60920445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110</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9C7F67" w:rsidRPr="00297CA8">
          <w:rPr>
            <w:rStyle w:val="Lienhypertexte"/>
            <w:rFonts w:ascii="Trebuchet MS" w:hAnsi="Trebuchet MS"/>
          </w:rPr>
          <w:t>46.</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Garantie de Bonne Exécution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_Toc60920446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111</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9C7F67" w:rsidRPr="00297CA8">
          <w:rPr>
            <w:rStyle w:val="Lienhypertexte"/>
            <w:rFonts w:ascii="Trebuchet MS" w:hAnsi="Trebuchet MS"/>
          </w:rPr>
          <w:t>47.</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Travaux en régie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_Toc60920447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111</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9C7F67" w:rsidRPr="00297CA8">
          <w:rPr>
            <w:rStyle w:val="Lienhypertexte"/>
            <w:rFonts w:ascii="Trebuchet MS" w:hAnsi="Trebuchet MS"/>
          </w:rPr>
          <w:t>48.</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Coût des réparations</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_Toc60920448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112</w:t>
        </w:r>
        <w:r w:rsidR="009C7F67" w:rsidRPr="00297CA8">
          <w:rPr>
            <w:rFonts w:ascii="Trebuchet MS" w:hAnsi="Trebuchet MS"/>
            <w:webHidden/>
          </w:rPr>
          <w:fldChar w:fldCharType="end"/>
        </w:r>
      </w:hyperlink>
    </w:p>
    <w:p w:rsidR="009C7F67" w:rsidRPr="00297CA8" w:rsidRDefault="00235192" w:rsidP="009C7F67">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9C7F67" w:rsidRPr="00297CA8">
          <w:rPr>
            <w:rStyle w:val="Lienhypertexte"/>
            <w:rFonts w:ascii="Trebuchet MS" w:hAnsi="Trebuchet MS"/>
          </w:rPr>
          <w:t>E. Achèvement du Marché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_Toc60920449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9C7F67" w:rsidRPr="00297CA8">
          <w:rPr>
            <w:rStyle w:val="Lienhypertexte"/>
            <w:rFonts w:ascii="Trebuchet MS" w:hAnsi="Trebuchet MS"/>
          </w:rPr>
          <w:t>49.</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Achèvement des Travaux</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_Toc60920450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9C7F67" w:rsidRPr="00297CA8">
          <w:rPr>
            <w:rStyle w:val="Lienhypertexte"/>
            <w:rFonts w:ascii="Trebuchet MS" w:hAnsi="Trebuchet MS"/>
          </w:rPr>
          <w:t>50.</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Transfert</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_Toc60920451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9C7F67" w:rsidRPr="00297CA8">
          <w:rPr>
            <w:rStyle w:val="Lienhypertexte"/>
            <w:rFonts w:ascii="Trebuchet MS" w:hAnsi="Trebuchet MS"/>
          </w:rPr>
          <w:t>51.</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Décompte final</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_Toc60920452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9C7F67" w:rsidRPr="00297CA8">
          <w:rPr>
            <w:rStyle w:val="Lienhypertexte"/>
            <w:rFonts w:ascii="Trebuchet MS" w:hAnsi="Trebuchet MS"/>
          </w:rPr>
          <w:t>52.</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Manuels de fonctionnement et d’entretien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_Toc60920453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9C7F67" w:rsidRPr="00297CA8">
          <w:rPr>
            <w:rStyle w:val="Lienhypertexte"/>
            <w:rFonts w:ascii="Trebuchet MS" w:hAnsi="Trebuchet MS"/>
          </w:rPr>
          <w:t>53.</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Résiliation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_Toc60920454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112</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9C7F67" w:rsidRPr="00297CA8">
          <w:rPr>
            <w:rStyle w:val="Lienhypertexte"/>
            <w:rFonts w:ascii="Trebuchet MS" w:hAnsi="Trebuchet MS"/>
          </w:rPr>
          <w:t>54.</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Paiement en cas de résiliation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_Toc60920455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114</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9C7F67" w:rsidRPr="00297CA8">
          <w:rPr>
            <w:rStyle w:val="Lienhypertexte"/>
            <w:rFonts w:ascii="Trebuchet MS" w:hAnsi="Trebuchet MS"/>
          </w:rPr>
          <w:t>55.</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Propriété</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_Toc60920456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114</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9C7F67" w:rsidRPr="00297CA8">
          <w:rPr>
            <w:rStyle w:val="Lienhypertexte"/>
            <w:rFonts w:ascii="Trebuchet MS" w:hAnsi="Trebuchet MS"/>
          </w:rPr>
          <w:t>56.</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Exonération de l’obligation d’exécution</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_Toc60920457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114</w:t>
        </w:r>
        <w:r w:rsidR="009C7F67" w:rsidRPr="00297CA8">
          <w:rPr>
            <w:rFonts w:ascii="Trebuchet MS" w:hAnsi="Trebuchet MS"/>
            <w:webHidden/>
          </w:rPr>
          <w:fldChar w:fldCharType="end"/>
        </w:r>
      </w:hyperlink>
    </w:p>
    <w:p w:rsidR="009C7F67" w:rsidRPr="00297CA8" w:rsidRDefault="00235192" w:rsidP="009C7F67">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9C7F67" w:rsidRPr="00297CA8">
          <w:rPr>
            <w:rStyle w:val="Lienhypertexte"/>
            <w:rFonts w:ascii="Trebuchet MS" w:hAnsi="Trebuchet MS"/>
          </w:rPr>
          <w:t>57.</w:t>
        </w:r>
        <w:r w:rsidR="009C7F67" w:rsidRPr="00297CA8">
          <w:rPr>
            <w:rFonts w:ascii="Trebuchet MS" w:eastAsiaTheme="minorEastAsia" w:hAnsi="Trebuchet MS" w:cstheme="minorBidi"/>
            <w:iCs w:val="0"/>
            <w:sz w:val="22"/>
            <w:szCs w:val="22"/>
            <w:lang w:val="en-US" w:eastAsia="en-US"/>
          </w:rPr>
          <w:tab/>
        </w:r>
        <w:r w:rsidR="009C7F67" w:rsidRPr="00297CA8">
          <w:rPr>
            <w:rStyle w:val="Lienhypertexte"/>
            <w:rFonts w:ascii="Trebuchet MS" w:hAnsi="Trebuchet MS"/>
          </w:rPr>
          <w:t>Suspension du prêt ou du crédit de la Banque mondiale</w:t>
        </w:r>
        <w:r w:rsidR="009C7F67" w:rsidRPr="00297CA8">
          <w:rPr>
            <w:rFonts w:ascii="Trebuchet MS" w:hAnsi="Trebuchet MS"/>
            <w:webHidden/>
          </w:rPr>
          <w:tab/>
        </w:r>
        <w:r w:rsidR="009C7F67" w:rsidRPr="00297CA8">
          <w:rPr>
            <w:rFonts w:ascii="Trebuchet MS" w:hAnsi="Trebuchet MS"/>
            <w:webHidden/>
          </w:rPr>
          <w:fldChar w:fldCharType="begin"/>
        </w:r>
        <w:r w:rsidR="009C7F67" w:rsidRPr="00297CA8">
          <w:rPr>
            <w:rFonts w:ascii="Trebuchet MS" w:hAnsi="Trebuchet MS"/>
            <w:webHidden/>
          </w:rPr>
          <w:instrText xml:space="preserve"> PAGEREF _Toc60920458 \h </w:instrText>
        </w:r>
        <w:r w:rsidR="009C7F67" w:rsidRPr="00297CA8">
          <w:rPr>
            <w:rFonts w:ascii="Trebuchet MS" w:hAnsi="Trebuchet MS"/>
            <w:webHidden/>
          </w:rPr>
        </w:r>
        <w:r w:rsidR="009C7F67" w:rsidRPr="00297CA8">
          <w:rPr>
            <w:rFonts w:ascii="Trebuchet MS" w:hAnsi="Trebuchet MS"/>
            <w:webHidden/>
          </w:rPr>
          <w:fldChar w:fldCharType="separate"/>
        </w:r>
        <w:r w:rsidR="00E43E88">
          <w:rPr>
            <w:rFonts w:ascii="Trebuchet MS" w:hAnsi="Trebuchet MS"/>
            <w:webHidden/>
          </w:rPr>
          <w:t>114</w:t>
        </w:r>
        <w:r w:rsidR="009C7F67" w:rsidRPr="00297CA8">
          <w:rPr>
            <w:rFonts w:ascii="Trebuchet MS" w:hAnsi="Trebuchet MS"/>
            <w:webHidden/>
          </w:rPr>
          <w:fldChar w:fldCharType="end"/>
        </w:r>
      </w:hyperlink>
    </w:p>
    <w:p w:rsidR="009C7F67" w:rsidRPr="00297CA8" w:rsidRDefault="009C7F67" w:rsidP="009C7F67">
      <w:pPr>
        <w:spacing w:line="276" w:lineRule="auto"/>
        <w:jc w:val="both"/>
        <w:rPr>
          <w:rFonts w:ascii="Trebuchet MS" w:hAnsi="Trebuchet MS"/>
        </w:rPr>
      </w:pPr>
      <w:r w:rsidRPr="00297CA8">
        <w:rPr>
          <w:rFonts w:ascii="Trebuchet MS" w:hAnsi="Trebuchet MS"/>
        </w:rPr>
        <w:fldChar w:fldCharType="end"/>
      </w:r>
    </w:p>
    <w:p w:rsidR="009C7F67" w:rsidRPr="00297CA8" w:rsidRDefault="009C7F67" w:rsidP="009C7F67">
      <w:pPr>
        <w:spacing w:line="276" w:lineRule="auto"/>
        <w:jc w:val="both"/>
        <w:rPr>
          <w:rFonts w:ascii="Trebuchet MS" w:hAnsi="Trebuchet MS"/>
        </w:rPr>
      </w:pPr>
      <w:r w:rsidRPr="00297CA8">
        <w:rPr>
          <w:rFonts w:ascii="Trebuchet MS" w:hAnsi="Trebuchet MS"/>
        </w:rPr>
        <w:br w:type="page"/>
      </w:r>
    </w:p>
    <w:p w:rsidR="009C7F67" w:rsidRPr="00297CA8" w:rsidRDefault="009C7F67" w:rsidP="009C7F67">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9C7F67" w:rsidRPr="00CE20A3" w:rsidTr="009C7F67">
        <w:tc>
          <w:tcPr>
            <w:tcW w:w="10065" w:type="dxa"/>
            <w:gridSpan w:val="2"/>
            <w:tcBorders>
              <w:top w:val="nil"/>
              <w:left w:val="nil"/>
              <w:bottom w:val="nil"/>
              <w:right w:val="nil"/>
            </w:tcBorders>
          </w:tcPr>
          <w:p w:rsidR="009C7F67" w:rsidRPr="00297CA8" w:rsidRDefault="009C7F67" w:rsidP="009C7F67">
            <w:pPr>
              <w:pStyle w:val="00SectionVIIITitle"/>
              <w:spacing w:before="0" w:line="276" w:lineRule="auto"/>
              <w:jc w:val="both"/>
              <w:rPr>
                <w:rFonts w:ascii="Trebuchet MS" w:hAnsi="Trebuchet MS"/>
              </w:rPr>
            </w:pPr>
            <w:bookmarkStart w:id="175" w:name="_Toc478922780"/>
            <w:bookmarkStart w:id="176" w:name="_Toc60920397"/>
            <w:r w:rsidRPr="00297CA8">
              <w:rPr>
                <w:rFonts w:ascii="Trebuchet MS" w:hAnsi="Trebuchet MS"/>
              </w:rPr>
              <w:t>A. Généralités</w:t>
            </w:r>
            <w:bookmarkEnd w:id="175"/>
            <w:bookmarkEnd w:id="176"/>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77" w:name="_Toc478922781"/>
            <w:bookmarkStart w:id="178" w:name="_Toc60920398"/>
            <w:r w:rsidRPr="00297CA8">
              <w:rPr>
                <w:rFonts w:ascii="Trebuchet MS" w:hAnsi="Trebuchet MS"/>
              </w:rPr>
              <w:t>Définitions</w:t>
            </w:r>
            <w:bookmarkEnd w:id="177"/>
            <w:bookmarkEnd w:id="178"/>
          </w:p>
        </w:tc>
        <w:tc>
          <w:tcPr>
            <w:tcW w:w="7433" w:type="dxa"/>
            <w:tcBorders>
              <w:top w:val="nil"/>
              <w:left w:val="nil"/>
              <w:bottom w:val="nil"/>
              <w:right w:val="nil"/>
            </w:tcBorders>
            <w:shd w:val="clear" w:color="auto" w:fill="FFFFFF" w:themeFill="background1"/>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w:t>
            </w:r>
            <w:r w:rsidR="00407119">
              <w:rPr>
                <w:rFonts w:ascii="Trebuchet MS" w:hAnsi="Trebuchet MS"/>
              </w:rPr>
              <w:t>s</w:t>
            </w:r>
            <w:r w:rsidRPr="00297CA8">
              <w:rPr>
                <w:rFonts w:ascii="Trebuchet MS" w:hAnsi="Trebuchet MS"/>
              </w:rPr>
              <w:t>truction et le Dévelo</w:t>
            </w:r>
            <w:r w:rsidR="00407119">
              <w:rPr>
                <w:rFonts w:ascii="Trebuchet MS" w:hAnsi="Trebuchet MS"/>
              </w:rPr>
              <w:t>p</w:t>
            </w:r>
            <w:r w:rsidRPr="00297CA8">
              <w:rPr>
                <w:rFonts w:ascii="Trebuchet MS" w:hAnsi="Trebuchet MS"/>
              </w:rPr>
              <w:t>pement (BIRD) ou l’Association Internationale pour le Développement (AID).</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Clause 40.</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Clause 49.1.</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Clause 3.3.</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9C7F67" w:rsidRPr="00297CA8" w:rsidRDefault="009C7F67" w:rsidP="009C7F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9C7F67" w:rsidRPr="00297CA8" w:rsidRDefault="009C7F67" w:rsidP="009C7F67">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9C7F67" w:rsidRPr="00297CA8" w:rsidRDefault="009C7F67" w:rsidP="009C7F67">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9C7F67" w:rsidRPr="00297CA8" w:rsidRDefault="009C7F67" w:rsidP="009C7F67">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9C7F67" w:rsidRPr="00297CA8" w:rsidRDefault="009C7F67" w:rsidP="009C7F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9C7F67" w:rsidRPr="00297CA8" w:rsidRDefault="009C7F67" w:rsidP="009C7F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 xml:space="preserve"> Le Personnel de l’Entreprise</w:t>
            </w:r>
            <w:r w:rsidRPr="00297CA8">
              <w:rPr>
                <w:rFonts w:ascii="Trebuchet MS" w:hAnsi="Trebuchet MS"/>
                <w:szCs w:val="24"/>
                <w:lang w:eastAsia="en-US"/>
              </w:rPr>
              <w:t xml:space="preserve"> » désigne tout le personnel que l’Entreprise utilise sur le Site ou dans d’autres endroits où les travaux sont effectués, y compris le personnel, la main d’œuvre et les autres employés de tout sous-traitant. </w:t>
            </w:r>
          </w:p>
          <w:p w:rsidR="009C7F67" w:rsidRPr="00297CA8" w:rsidRDefault="009C7F67" w:rsidP="009C7F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9C7F67" w:rsidRPr="00297CA8" w:rsidRDefault="009C7F67" w:rsidP="009C7F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9C7F67" w:rsidRPr="00297CA8" w:rsidRDefault="009C7F67" w:rsidP="009C7F67">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9C7F67" w:rsidRPr="00297CA8" w:rsidRDefault="009C7F67" w:rsidP="009C7F67">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9C7F67" w:rsidRPr="00297CA8" w:rsidRDefault="009C7F67" w:rsidP="009C7F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rsidR="009C7F67" w:rsidRPr="00297CA8" w:rsidRDefault="009C7F67" w:rsidP="009C7F67">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79" w:name="_Toc60920399"/>
            <w:r w:rsidRPr="00297CA8">
              <w:rPr>
                <w:rFonts w:ascii="Trebuchet MS" w:hAnsi="Trebuchet MS"/>
              </w:rPr>
              <w:t>Informations spécifiques au Marché</w:t>
            </w:r>
            <w:bookmarkEnd w:id="179"/>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9C7F67" w:rsidRDefault="009C7F67" w:rsidP="009C7F67">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_____________</w:t>
            </w:r>
            <w:r w:rsidRPr="00800DC0">
              <w:rPr>
                <w:rFonts w:ascii="Trebuchet MS" w:hAnsi="Trebuchet MS"/>
                <w:b/>
                <w:bCs/>
                <w:iCs/>
                <w:szCs w:val="24"/>
              </w:rPr>
              <w:t> ;</w:t>
            </w:r>
          </w:p>
          <w:p w:rsidR="009C7F67" w:rsidRPr="00800DC0" w:rsidRDefault="009C7F67" w:rsidP="009C7F67">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rsidR="009C7F67" w:rsidRDefault="009C7F67" w:rsidP="009C7F67">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MINEE</w:t>
            </w:r>
          </w:p>
          <w:p w:rsidR="009C7F67" w:rsidRPr="00800DC0" w:rsidRDefault="009C7F67" w:rsidP="009C7F67">
            <w:pPr>
              <w:overflowPunct w:val="0"/>
              <w:spacing w:after="120" w:line="276" w:lineRule="auto"/>
              <w:ind w:left="878" w:right="43" w:hanging="270"/>
              <w:jc w:val="both"/>
              <w:textAlignment w:val="baseline"/>
              <w:rPr>
                <w:rFonts w:ascii="Trebuchet MS" w:hAnsi="Trebuchet MS"/>
                <w:b/>
                <w:bCs/>
                <w:iCs/>
                <w:szCs w:val="24"/>
              </w:rPr>
            </w:pPr>
          </w:p>
          <w:p w:rsidR="009C7F67" w:rsidRPr="00297CA8" w:rsidRDefault="009C7F67" w:rsidP="009C7F67">
            <w:pPr>
              <w:overflowPunct w:val="0"/>
              <w:spacing w:after="120" w:line="276" w:lineRule="auto"/>
              <w:ind w:left="878" w:right="43" w:hanging="270"/>
              <w:jc w:val="both"/>
              <w:textAlignment w:val="baseline"/>
              <w:rPr>
                <w:rFonts w:ascii="Trebuchet MS" w:hAnsi="Trebuchet MS"/>
                <w:szCs w:val="24"/>
              </w:rPr>
            </w:pPr>
          </w:p>
          <w:p w:rsidR="009C7F67" w:rsidRPr="00297CA8" w:rsidRDefault="009C7F67" w:rsidP="009C7F67">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rsidR="009C7F67" w:rsidRPr="00297CA8" w:rsidRDefault="009C7F67" w:rsidP="009C7F67">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17593B">
              <w:rPr>
                <w:rFonts w:ascii="Trebuchet MS" w:hAnsi="Trebuchet MS"/>
                <w:b/>
                <w:bCs/>
                <w:i/>
                <w:iCs/>
                <w:szCs w:val="24"/>
              </w:rPr>
              <w:t>[</w:t>
            </w:r>
            <w:r w:rsidRPr="0017593B">
              <w:rPr>
                <w:rFonts w:ascii="Trebuchet MS" w:hAnsi="Trebuchet MS"/>
                <w:b/>
                <w:bCs/>
                <w:i/>
                <w:iCs/>
                <w:szCs w:val="24"/>
                <w:u w:val="single"/>
              </w:rPr>
              <w:t>insérer le nom, l’adresse et le nom du représentant autorisé</w:t>
            </w:r>
            <w:r w:rsidRPr="0017593B">
              <w:rPr>
                <w:rFonts w:ascii="Trebuchet MS" w:hAnsi="Trebuchet MS"/>
                <w:b/>
                <w:bCs/>
                <w:i/>
                <w:iCs/>
                <w:szCs w:val="24"/>
              </w:rPr>
              <w:t>]</w:t>
            </w:r>
            <w:r w:rsidRPr="00297CA8">
              <w:rPr>
                <w:rFonts w:ascii="Trebuchet MS" w:hAnsi="Trebuchet MS"/>
                <w:b/>
                <w:bCs/>
                <w:szCs w:val="24"/>
              </w:rPr>
              <w:t xml:space="preserve"> </w:t>
            </w:r>
          </w:p>
          <w:p w:rsidR="009C7F67" w:rsidRPr="00297CA8" w:rsidRDefault="009C7F67" w:rsidP="009C7F67">
            <w:pPr>
              <w:overflowPunct w:val="0"/>
              <w:spacing w:after="120" w:line="276" w:lineRule="auto"/>
              <w:ind w:left="878" w:right="43" w:hanging="266"/>
              <w:jc w:val="both"/>
              <w:textAlignment w:val="baseline"/>
              <w:rPr>
                <w:rFonts w:ascii="Trebuchet MS" w:hAnsi="Trebuchet MS"/>
                <w:szCs w:val="24"/>
              </w:rPr>
            </w:pPr>
          </w:p>
          <w:p w:rsidR="009C7F67" w:rsidRPr="00297CA8" w:rsidRDefault="009C7F67" w:rsidP="009C7F67">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00407119">
              <w:rPr>
                <w:rFonts w:ascii="Trebuchet MS" w:hAnsi="Trebuchet MS"/>
                <w:b/>
                <w:bCs/>
                <w:i/>
                <w:iCs/>
                <w:szCs w:val="24"/>
              </w:rPr>
              <w:t>le village Pohenpoum II</w:t>
            </w:r>
            <w:r>
              <w:rPr>
                <w:rFonts w:ascii="Trebuchet MS" w:hAnsi="Trebuchet MS"/>
                <w:b/>
                <w:bCs/>
                <w:i/>
                <w:iCs/>
                <w:szCs w:val="24"/>
              </w:rPr>
              <w:t>,</w:t>
            </w:r>
            <w:r w:rsidRPr="00297CA8">
              <w:rPr>
                <w:rFonts w:ascii="Trebuchet MS" w:hAnsi="Trebuchet MS"/>
                <w:b/>
                <w:bCs/>
                <w:i/>
                <w:iCs/>
                <w:szCs w:val="24"/>
              </w:rPr>
              <w:t xml:space="preserve"> Commune de </w:t>
            </w:r>
            <w:r w:rsidR="00407119">
              <w:rPr>
                <w:rFonts w:ascii="Trebuchet MS" w:hAnsi="Trebuchet MS"/>
                <w:b/>
                <w:bCs/>
                <w:i/>
                <w:iCs/>
                <w:szCs w:val="24"/>
              </w:rPr>
              <w:t>Lomié</w:t>
            </w:r>
            <w:r w:rsidRPr="00297CA8">
              <w:rPr>
                <w:rFonts w:ascii="Trebuchet MS" w:hAnsi="Trebuchet MS"/>
                <w:b/>
                <w:bCs/>
                <w:i/>
                <w:iCs/>
                <w:szCs w:val="24"/>
              </w:rPr>
              <w:t>, Département du</w:t>
            </w:r>
            <w:r>
              <w:rPr>
                <w:rFonts w:ascii="Trebuchet MS" w:hAnsi="Trebuchet MS"/>
                <w:b/>
                <w:bCs/>
                <w:i/>
                <w:iCs/>
                <w:szCs w:val="24"/>
              </w:rPr>
              <w:t xml:space="preserve"> Haut-Nyong</w:t>
            </w:r>
            <w:r w:rsidRPr="00297CA8">
              <w:rPr>
                <w:rFonts w:ascii="Trebuchet MS" w:hAnsi="Trebuchet MS"/>
                <w:b/>
                <w:bCs/>
                <w:i/>
                <w:iCs/>
                <w:szCs w:val="24"/>
              </w:rPr>
              <w:t xml:space="preserve">, Région </w:t>
            </w:r>
            <w:r>
              <w:rPr>
                <w:rFonts w:ascii="Trebuchet MS" w:hAnsi="Trebuchet MS"/>
                <w:b/>
                <w:bCs/>
                <w:i/>
                <w:iCs/>
                <w:szCs w:val="24"/>
              </w:rPr>
              <w:t>de l’Est</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rsidR="009C7F67" w:rsidRPr="00297CA8" w:rsidRDefault="009C7F67" w:rsidP="009C7F67">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9C7F67" w:rsidRPr="00297CA8" w:rsidRDefault="009C7F67" w:rsidP="009C7F67">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9C7F67" w:rsidRPr="00A52001" w:rsidRDefault="00A52001" w:rsidP="009C7F67">
            <w:pPr>
              <w:pStyle w:val="Paragraphedeliste"/>
              <w:numPr>
                <w:ilvl w:val="0"/>
                <w:numId w:val="27"/>
              </w:numPr>
              <w:spacing w:line="276" w:lineRule="auto"/>
              <w:ind w:left="1513"/>
              <w:rPr>
                <w:rFonts w:ascii="Trebuchet MS" w:hAnsi="Trebuchet MS"/>
                <w:b/>
                <w:sz w:val="20"/>
              </w:rPr>
            </w:pPr>
            <w:r w:rsidRPr="00A52001">
              <w:rPr>
                <w:rFonts w:ascii="Trebuchet MS" w:hAnsi="Trebuchet MS"/>
                <w:b/>
                <w:sz w:val="20"/>
              </w:rPr>
              <w:t>CONSOLIDATION DES ETUDES ET LA PRESENTATION DU PROJET D’EXECUTION ;</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 xml:space="preserve">LA REALISATION ET EQUIPEMENT DU FORAGE ; </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L’INSTALLATION DE LA POMPE ELECTRIQUE SOLAIRE ;</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CONSTRUCTION D’UNE CONDUITE DE REFOULEMENT ;</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CONSTRUCTION DU CHATEAU D’EAU ;</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rPr>
              <w:t>CONSTRUCTION DES BORNES FONTAINES ;</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ESSAIS DE MISE EN SERVICE DU RESEAU</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FORMATION DU COMITE ET REMISE DE PLAN DE RECOLLEMENT DU RESEAU</w:t>
            </w:r>
          </w:p>
          <w:p w:rsidR="009C7F67" w:rsidRPr="0021395E" w:rsidRDefault="00A52001" w:rsidP="009C7F67">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LA FOURNITURE ET POSE D’UN KIT SOLAIRE</w:t>
            </w:r>
          </w:p>
          <w:p w:rsidR="009C7F67" w:rsidRPr="00297CA8" w:rsidRDefault="009C7F67" w:rsidP="009C7F67">
            <w:pPr>
              <w:pStyle w:val="Paragraphedeliste"/>
              <w:numPr>
                <w:ilvl w:val="0"/>
                <w:numId w:val="27"/>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9C7F67" w:rsidRPr="00297CA8" w:rsidRDefault="009C7F67" w:rsidP="009C7F67">
            <w:pPr>
              <w:spacing w:line="276" w:lineRule="auto"/>
              <w:jc w:val="both"/>
              <w:rPr>
                <w:rFonts w:ascii="Trebuchet MS" w:hAnsi="Trebuchet MS"/>
              </w:rPr>
            </w:pP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9C7F67" w:rsidRPr="00297CA8" w:rsidRDefault="009C7F67" w:rsidP="009C7F67">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9C7F67" w:rsidRPr="00297CA8" w:rsidRDefault="009C7F67" w:rsidP="009C7F67">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9C7F67" w:rsidRPr="00297CA8" w:rsidRDefault="009C7F67" w:rsidP="009C7F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9C7F67" w:rsidRPr="00297CA8" w:rsidRDefault="009C7F67" w:rsidP="009C7F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9C7F67" w:rsidRPr="00297CA8" w:rsidRDefault="009C7F67" w:rsidP="009C7F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9C7F67" w:rsidRPr="00297CA8" w:rsidRDefault="009C7F67" w:rsidP="009C7F67">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9C7F67" w:rsidRPr="00297CA8" w:rsidRDefault="009C7F67" w:rsidP="009C7F67">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9C7F67" w:rsidRPr="00297CA8" w:rsidRDefault="009C7F67" w:rsidP="009C7F67">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9C7F67" w:rsidRPr="00297CA8" w:rsidRDefault="009C7F67" w:rsidP="009C7F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9C7F67" w:rsidRPr="00297CA8" w:rsidRDefault="009C7F67" w:rsidP="009C7F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9C7F67" w:rsidRPr="00297CA8" w:rsidRDefault="009C7F67" w:rsidP="009C7F67">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9C7F67" w:rsidRPr="00297CA8" w:rsidRDefault="009C7F67" w:rsidP="009C7F67">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9C7F67" w:rsidRPr="00297CA8" w:rsidRDefault="009C7F67" w:rsidP="009C7F67">
            <w:pPr>
              <w:overflowPunct w:val="0"/>
              <w:spacing w:after="120" w:line="276" w:lineRule="auto"/>
              <w:ind w:right="36" w:firstLine="608"/>
              <w:jc w:val="both"/>
              <w:textAlignment w:val="baseline"/>
              <w:rPr>
                <w:rFonts w:ascii="Trebuchet MS" w:hAnsi="Trebuchet MS"/>
                <w:i/>
                <w:iCs/>
                <w:szCs w:val="24"/>
                <w:lang w:eastAsia="en-US"/>
              </w:rPr>
            </w:pPr>
          </w:p>
          <w:p w:rsidR="009C7F67" w:rsidRPr="00297CA8" w:rsidRDefault="009C7F67" w:rsidP="009C7F67">
            <w:pPr>
              <w:spacing w:line="276" w:lineRule="auto"/>
              <w:jc w:val="both"/>
              <w:rPr>
                <w:rFonts w:ascii="Trebuchet MS" w:hAnsi="Trebuchet MS"/>
                <w:szCs w:val="24"/>
              </w:rPr>
            </w:pPr>
            <w:r w:rsidRPr="00297CA8">
              <w:rPr>
                <w:rFonts w:ascii="Trebuchet MS" w:hAnsi="Trebuchet MS"/>
                <w:b/>
                <w:bCs/>
                <w:szCs w:val="24"/>
              </w:rPr>
              <w:t xml:space="preserve">Ordres de service </w:t>
            </w:r>
          </w:p>
          <w:p w:rsidR="009C7F67" w:rsidRPr="00297CA8" w:rsidRDefault="009C7F67" w:rsidP="009C7F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Pr>
                <w:rFonts w:ascii="Trebuchet MS" w:hAnsi="Trebuchet MS"/>
                <w:szCs w:val="24"/>
              </w:rPr>
              <w:t xml:space="preserve">de Lomié </w:t>
            </w:r>
            <w:r w:rsidRPr="00297CA8">
              <w:rPr>
                <w:rFonts w:ascii="Trebuchet MS" w:hAnsi="Trebuchet MS"/>
                <w:szCs w:val="24"/>
              </w:rPr>
              <w:t xml:space="preserve">(Maitre d’Ouvrage) et notifié au Cocontractant par le chef de service du marché avec copie, à l’Ingénieur du Marche et au Maître d’œuvre. </w:t>
            </w:r>
          </w:p>
          <w:p w:rsidR="009C7F67" w:rsidRPr="00297CA8" w:rsidRDefault="009C7F67" w:rsidP="009C7F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9C7F67" w:rsidRPr="00297CA8" w:rsidRDefault="009C7F67" w:rsidP="009C7F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9C7F67" w:rsidRPr="00297CA8" w:rsidRDefault="009C7F67" w:rsidP="009C7F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9C7F67" w:rsidRPr="00297CA8" w:rsidRDefault="009C7F67" w:rsidP="009C7F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9C7F67" w:rsidRPr="00297CA8" w:rsidRDefault="009C7F67" w:rsidP="009C7F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9C7F67" w:rsidRPr="00297CA8" w:rsidRDefault="009C7F67" w:rsidP="009C7F67">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9C7F67" w:rsidRPr="00297CA8" w:rsidRDefault="009C7F67" w:rsidP="009C7F67">
            <w:pPr>
              <w:overflowPunct w:val="0"/>
              <w:spacing w:after="120" w:line="276" w:lineRule="auto"/>
              <w:ind w:right="36" w:firstLine="608"/>
              <w:jc w:val="both"/>
              <w:textAlignment w:val="baseline"/>
              <w:rPr>
                <w:rFonts w:ascii="Trebuchet MS" w:hAnsi="Trebuchet MS"/>
                <w:szCs w:val="24"/>
                <w:lang w:eastAsia="en-US"/>
              </w:rPr>
            </w:pP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rsidR="009C7F67" w:rsidRPr="00297CA8" w:rsidRDefault="009C7F67" w:rsidP="009C7F67">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9C7F67" w:rsidRPr="00297CA8" w:rsidRDefault="009C7F67" w:rsidP="009C7F67">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9C7F67" w:rsidRPr="00297CA8" w:rsidRDefault="009C7F67" w:rsidP="009C7F67">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9C7F67" w:rsidRPr="00297CA8" w:rsidRDefault="009C7F67" w:rsidP="009C7F67">
            <w:pPr>
              <w:tabs>
                <w:tab w:val="left" w:pos="556"/>
              </w:tabs>
              <w:suppressAutoHyphens/>
              <w:spacing w:line="276" w:lineRule="auto"/>
              <w:ind w:left="556" w:right="-72" w:hanging="540"/>
              <w:jc w:val="both"/>
              <w:rPr>
                <w:rFonts w:ascii="Trebuchet MS" w:hAnsi="Trebuchet MS"/>
                <w:szCs w:val="24"/>
              </w:rPr>
            </w:pPr>
          </w:p>
          <w:p w:rsidR="009C7F67" w:rsidRPr="00297CA8" w:rsidRDefault="009C7F67" w:rsidP="009C7F67">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w:t>
            </w:r>
          </w:p>
          <w:p w:rsidR="009C7F67" w:rsidRPr="00297CA8" w:rsidRDefault="009C7F67" w:rsidP="009C7F67">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9C7F67" w:rsidRPr="00297CA8" w:rsidRDefault="009C7F67" w:rsidP="009C7F67">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9C7F67" w:rsidRPr="00297CA8" w:rsidRDefault="009C7F67" w:rsidP="009C7F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 xml:space="preserve">Les montants des risques couverts par les assurances sont </w:t>
            </w:r>
            <w:r w:rsidR="00A52001" w:rsidRPr="00297CA8">
              <w:rPr>
                <w:rFonts w:ascii="Trebuchet MS" w:hAnsi="Trebuchet MS"/>
                <w:b/>
                <w:szCs w:val="24"/>
              </w:rPr>
              <w:t>définis conformément</w:t>
            </w:r>
            <w:r w:rsidRPr="00297CA8">
              <w:rPr>
                <w:rFonts w:ascii="Trebuchet MS" w:hAnsi="Trebuchet MS"/>
                <w:b/>
                <w:szCs w:val="24"/>
              </w:rPr>
              <w:t xml:space="preserve"> au code CIMA, applicable au Cameroun</w:t>
            </w:r>
          </w:p>
          <w:p w:rsidR="009C7F67" w:rsidRPr="00297CA8" w:rsidRDefault="009C7F67" w:rsidP="009C7F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w:t>
            </w:r>
            <w:r w:rsidR="00D84F84" w:rsidRPr="00297CA8">
              <w:rPr>
                <w:rFonts w:ascii="Trebuchet MS" w:hAnsi="Trebuchet MS"/>
                <w:szCs w:val="24"/>
              </w:rPr>
              <w:t>recollement</w:t>
            </w:r>
            <w:r w:rsidRPr="00297CA8">
              <w:rPr>
                <w:rFonts w:ascii="Trebuchet MS" w:hAnsi="Trebuchet MS"/>
                <w:szCs w:val="24"/>
              </w:rPr>
              <w:t xml:space="preserve">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9C7F67" w:rsidRPr="00297CA8"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Membres :</w:t>
            </w:r>
          </w:p>
          <w:p w:rsidR="009C7F67" w:rsidRDefault="009C7F67" w:rsidP="009C7F67">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rsidR="009C7F67" w:rsidRPr="00297CA8" w:rsidRDefault="009C7F67" w:rsidP="009C7F67">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rsidR="009C7F67" w:rsidRPr="00297CA8" w:rsidRDefault="009C7F67" w:rsidP="009C7F67">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w:t>
            </w:r>
            <w:r w:rsidR="00D84F84">
              <w:rPr>
                <w:rFonts w:ascii="Trebuchet MS" w:hAnsi="Trebuchet MS"/>
                <w:szCs w:val="24"/>
              </w:rPr>
              <w:t>représentant</w:t>
            </w:r>
            <w:r>
              <w:rPr>
                <w:rFonts w:ascii="Trebuchet MS" w:hAnsi="Trebuchet MS"/>
                <w:szCs w:val="24"/>
              </w:rPr>
              <w:t xml:space="preserve"> </w:t>
            </w:r>
            <w:r w:rsidRPr="00297CA8">
              <w:rPr>
                <w:rFonts w:ascii="Trebuchet MS" w:hAnsi="Trebuchet MS"/>
                <w:szCs w:val="24"/>
              </w:rPr>
              <w:t>(observateur)</w:t>
            </w:r>
          </w:p>
          <w:p w:rsidR="009C7F67" w:rsidRPr="00297CA8" w:rsidRDefault="009C7F67" w:rsidP="009C7F67">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rsidR="009C7F67" w:rsidRPr="00297CA8" w:rsidRDefault="009C7F67" w:rsidP="009C7F67">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9C7F67" w:rsidRPr="00297CA8" w:rsidRDefault="009C7F67" w:rsidP="009C7F67">
            <w:pPr>
              <w:suppressAutoHyphens/>
              <w:spacing w:line="276" w:lineRule="auto"/>
              <w:ind w:right="2"/>
              <w:jc w:val="both"/>
              <w:rPr>
                <w:rFonts w:ascii="Trebuchet MS" w:hAnsi="Trebuchet MS"/>
                <w:szCs w:val="24"/>
              </w:rPr>
            </w:pPr>
            <w:r>
              <w:rPr>
                <w:rFonts w:ascii="Trebuchet MS" w:hAnsi="Trebuchet MS"/>
                <w:szCs w:val="24"/>
              </w:rPr>
              <w:t>L’ingénieur du marché</w:t>
            </w:r>
            <w:r w:rsidRPr="00297CA8">
              <w:rPr>
                <w:rFonts w:ascii="Trebuchet MS" w:hAnsi="Trebuchet MS"/>
                <w:szCs w:val="24"/>
              </w:rPr>
              <w:t>;</w:t>
            </w:r>
          </w:p>
          <w:p w:rsidR="009C7F67" w:rsidRPr="00297CA8" w:rsidRDefault="009C7F67" w:rsidP="009C7F67">
            <w:pPr>
              <w:spacing w:line="276" w:lineRule="auto"/>
              <w:contextualSpacing/>
              <w:jc w:val="both"/>
              <w:rPr>
                <w:rFonts w:ascii="Trebuchet MS" w:hAnsi="Trebuchet MS"/>
                <w:szCs w:val="24"/>
              </w:rPr>
            </w:pPr>
          </w:p>
          <w:p w:rsidR="009C7F67" w:rsidRPr="00297CA8" w:rsidRDefault="009C7F67" w:rsidP="009C7F67">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80" w:name="_Toc478922782"/>
            <w:bookmarkStart w:id="181" w:name="_Toc60920400"/>
            <w:r w:rsidRPr="00297CA8">
              <w:rPr>
                <w:rFonts w:ascii="Trebuchet MS" w:hAnsi="Trebuchet MS"/>
              </w:rPr>
              <w:t>Interprétation</w:t>
            </w:r>
            <w:bookmarkEnd w:id="180"/>
            <w:bookmarkEnd w:id="181"/>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9C7F67" w:rsidRPr="00297CA8" w:rsidRDefault="009C7F67" w:rsidP="009C7F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9C7F67" w:rsidRPr="00297CA8" w:rsidRDefault="009C7F67" w:rsidP="009C7F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9C7F67" w:rsidRPr="00297CA8" w:rsidRDefault="009C7F67" w:rsidP="009C7F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9C7F67" w:rsidRPr="00297CA8" w:rsidRDefault="009C7F67" w:rsidP="009C7F67">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9C7F67" w:rsidRPr="00297CA8" w:rsidRDefault="009C7F67" w:rsidP="009C7F6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9C7F67" w:rsidRPr="00297CA8" w:rsidRDefault="009C7F67" w:rsidP="009C7F67">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9C7F67" w:rsidRPr="00297CA8" w:rsidRDefault="009C7F67" w:rsidP="009C7F67">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2"/>
            </w:r>
            <w:r w:rsidRPr="00297CA8">
              <w:rPr>
                <w:rFonts w:ascii="Trebuchet MS" w:hAnsi="Trebuchet MS"/>
                <w:szCs w:val="24"/>
              </w:rPr>
              <w:t xml:space="preserve"> et</w:t>
            </w:r>
          </w:p>
          <w:p w:rsidR="009C7F67" w:rsidRPr="00297CA8" w:rsidRDefault="009C7F67" w:rsidP="009C7F67">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82" w:name="_Toc37352266"/>
            <w:bookmarkStart w:id="183" w:name="_Toc60920401"/>
            <w:r w:rsidRPr="00297CA8">
              <w:rPr>
                <w:rFonts w:ascii="Trebuchet MS" w:hAnsi="Trebuchet MS"/>
              </w:rPr>
              <w:t>Interdictions</w:t>
            </w:r>
            <w:bookmarkEnd w:id="182"/>
            <w:bookmarkEnd w:id="183"/>
          </w:p>
        </w:tc>
        <w:tc>
          <w:tcPr>
            <w:tcW w:w="7433" w:type="dxa"/>
            <w:tcBorders>
              <w:top w:val="nil"/>
              <w:left w:val="nil"/>
              <w:bottom w:val="nil"/>
              <w:right w:val="nil"/>
            </w:tcBorders>
          </w:tcPr>
          <w:p w:rsidR="009C7F67" w:rsidRPr="00297CA8" w:rsidRDefault="009C7F67" w:rsidP="009C7F67">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9C7F67" w:rsidRPr="00297CA8" w:rsidRDefault="009C7F67" w:rsidP="009C7F67">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w:t>
            </w:r>
            <w:r w:rsidR="00407119" w:rsidRPr="00297CA8">
              <w:rPr>
                <w:rFonts w:ascii="Trebuchet MS" w:hAnsi="Trebuchet MS"/>
                <w:szCs w:val="24"/>
                <w:lang w:eastAsia="en-US"/>
              </w:rPr>
              <w:t>où</w:t>
            </w:r>
            <w:r w:rsidRPr="00297CA8">
              <w:rPr>
                <w:rFonts w:ascii="Trebuchet MS" w:hAnsi="Trebuchet MS"/>
                <w:szCs w:val="24"/>
                <w:lang w:eastAsia="en-US"/>
              </w:rPr>
              <w:t xml:space="preserve"> </w:t>
            </w:r>
          </w:p>
          <w:p w:rsidR="009C7F67" w:rsidRPr="00297CA8" w:rsidRDefault="009C7F67" w:rsidP="009C7F67">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84" w:name="_Toc478922784"/>
            <w:bookmarkStart w:id="185" w:name="_Toc60920402"/>
            <w:r w:rsidRPr="00297CA8">
              <w:rPr>
                <w:rFonts w:ascii="Trebuchet MS" w:hAnsi="Trebuchet MS"/>
              </w:rPr>
              <w:t xml:space="preserve">Décisions du </w:t>
            </w:r>
            <w:bookmarkEnd w:id="184"/>
            <w:r w:rsidRPr="00297CA8">
              <w:rPr>
                <w:rFonts w:ascii="Trebuchet MS" w:hAnsi="Trebuchet MS"/>
              </w:rPr>
              <w:t>Directeur de Projet</w:t>
            </w:r>
            <w:bookmarkEnd w:id="185"/>
          </w:p>
        </w:tc>
        <w:tc>
          <w:tcPr>
            <w:tcW w:w="7433" w:type="dxa"/>
            <w:tcBorders>
              <w:top w:val="nil"/>
              <w:left w:val="nil"/>
              <w:bottom w:val="nil"/>
              <w:right w:val="nil"/>
            </w:tcBorders>
          </w:tcPr>
          <w:p w:rsidR="009C7F67" w:rsidRPr="00297CA8" w:rsidRDefault="009C7F67" w:rsidP="009C7F67">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9C7F67" w:rsidRPr="00CE20A3" w:rsidTr="009C7F67">
        <w:trPr>
          <w:trHeight w:val="1305"/>
        </w:trPr>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86" w:name="_Toc478922787"/>
            <w:bookmarkStart w:id="187" w:name="_Toc60920403"/>
            <w:r w:rsidRPr="00297CA8">
              <w:rPr>
                <w:rFonts w:ascii="Trebuchet MS" w:hAnsi="Trebuchet MS"/>
              </w:rPr>
              <w:t>Sous-traitance</w:t>
            </w:r>
            <w:bookmarkEnd w:id="186"/>
            <w:bookmarkEnd w:id="187"/>
          </w:p>
        </w:tc>
        <w:tc>
          <w:tcPr>
            <w:tcW w:w="7433" w:type="dxa"/>
            <w:tcBorders>
              <w:top w:val="nil"/>
              <w:left w:val="nil"/>
              <w:bottom w:val="nil"/>
              <w:right w:val="nil"/>
            </w:tcBorders>
          </w:tcPr>
          <w:p w:rsidR="009C7F67" w:rsidRPr="00297CA8" w:rsidRDefault="009C7F67" w:rsidP="009C7F67">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9C7F67" w:rsidRPr="00CE20A3" w:rsidTr="009C7F67">
        <w:trPr>
          <w:trHeight w:val="1233"/>
        </w:trPr>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88" w:name="_Toc478922788"/>
            <w:bookmarkStart w:id="189" w:name="_Toc60920404"/>
            <w:r w:rsidRPr="00297CA8">
              <w:rPr>
                <w:rFonts w:ascii="Trebuchet MS" w:hAnsi="Trebuchet MS"/>
              </w:rPr>
              <w:t>Autres Entreprises</w:t>
            </w:r>
            <w:bookmarkEnd w:id="188"/>
            <w:bookmarkEnd w:id="189"/>
          </w:p>
        </w:tc>
        <w:tc>
          <w:tcPr>
            <w:tcW w:w="7433" w:type="dxa"/>
            <w:tcBorders>
              <w:top w:val="nil"/>
              <w:left w:val="nil"/>
              <w:bottom w:val="nil"/>
              <w:right w:val="nil"/>
            </w:tcBorders>
          </w:tcPr>
          <w:p w:rsidR="009C7F67" w:rsidRPr="00297CA8" w:rsidRDefault="009C7F67" w:rsidP="009C7F67">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90" w:name="_Toc14463718"/>
            <w:bookmarkEnd w:id="190"/>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91" w:name="_Toc478922789"/>
            <w:bookmarkStart w:id="192" w:name="_Toc60920405"/>
            <w:r w:rsidRPr="00297CA8">
              <w:rPr>
                <w:rFonts w:ascii="Trebuchet MS" w:hAnsi="Trebuchet MS"/>
              </w:rPr>
              <w:t>Personnel et Matériel</w:t>
            </w:r>
            <w:bookmarkEnd w:id="191"/>
            <w:bookmarkEnd w:id="192"/>
          </w:p>
        </w:tc>
        <w:tc>
          <w:tcPr>
            <w:tcW w:w="7433" w:type="dxa"/>
            <w:tcBorders>
              <w:top w:val="nil"/>
              <w:left w:val="nil"/>
              <w:bottom w:val="nil"/>
              <w:right w:val="nil"/>
            </w:tcBorders>
          </w:tcPr>
          <w:p w:rsidR="009C7F67" w:rsidRPr="00297CA8" w:rsidRDefault="009C7F67" w:rsidP="009C7F67">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9C7F67" w:rsidRPr="00297CA8" w:rsidRDefault="009C7F67" w:rsidP="009C7F67">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9C7F67" w:rsidRPr="00297CA8" w:rsidRDefault="009C7F67" w:rsidP="009C7F67">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9C7F67" w:rsidRPr="00297CA8" w:rsidRDefault="009C7F67" w:rsidP="009C7F67">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9C7F67" w:rsidRPr="00297CA8" w:rsidRDefault="009C7F67" w:rsidP="009C7F67">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9C7F67" w:rsidRPr="00297CA8" w:rsidRDefault="009C7F67" w:rsidP="009C7F67">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9C7F67" w:rsidRPr="00297CA8" w:rsidRDefault="009C7F67" w:rsidP="009C7F67">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au Harcèlement Sexuel, à l’Exploitation Sexuelle, aux Abus Sexuels ou à toutes formes d’activités sexuelles avec des personnes de moins de dix-huit (18) ans, sauf en cas de mariage </w:t>
            </w:r>
            <w:r w:rsidR="00407119" w:rsidRPr="00297CA8">
              <w:rPr>
                <w:rFonts w:ascii="Trebuchet MS" w:hAnsi="Trebuchet MS"/>
                <w:szCs w:val="24"/>
              </w:rPr>
              <w:t>préexistant</w:t>
            </w:r>
            <w:r w:rsidRPr="00297CA8">
              <w:rPr>
                <w:rFonts w:ascii="Trebuchet MS" w:hAnsi="Trebuchet MS"/>
                <w:szCs w:val="24"/>
              </w:rPr>
              <w:t> ;</w:t>
            </w:r>
          </w:p>
          <w:p w:rsidR="009C7F67" w:rsidRPr="00297CA8" w:rsidRDefault="009C7F67" w:rsidP="009C7F67">
            <w:pPr>
              <w:spacing w:after="120" w:line="276" w:lineRule="auto"/>
              <w:ind w:left="788" w:hanging="270"/>
              <w:jc w:val="both"/>
              <w:rPr>
                <w:rFonts w:ascii="Trebuchet MS" w:hAnsi="Trebuchet MS"/>
                <w:szCs w:val="24"/>
              </w:rPr>
            </w:pPr>
            <w:r w:rsidRPr="00297CA8">
              <w:rPr>
                <w:rFonts w:ascii="Trebuchet MS" w:hAnsi="Trebuchet MS"/>
                <w:szCs w:val="24"/>
              </w:rPr>
              <w:t xml:space="preserve">f)  est reconnu, sur la base de preuves raisonnables, comme s’étant livré à des actes de Fraude et Corruption au cours de l’exécution des travaux; </w:t>
            </w:r>
            <w:r w:rsidR="00407119" w:rsidRPr="00297CA8">
              <w:rPr>
                <w:rFonts w:ascii="Trebuchet MS" w:hAnsi="Trebuchet MS"/>
                <w:szCs w:val="24"/>
              </w:rPr>
              <w:t>où</w:t>
            </w:r>
          </w:p>
          <w:p w:rsidR="009C7F67" w:rsidRPr="00297CA8" w:rsidRDefault="009C7F67" w:rsidP="009C7F67">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9C7F67" w:rsidRPr="00297CA8" w:rsidRDefault="009C7F67" w:rsidP="009C7F67">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9C7F67" w:rsidRPr="00297CA8" w:rsidRDefault="009C7F67" w:rsidP="009C7F67">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encouragée, dans la mesure du possible et raisonnable, à employer du personnel et de la main d’œuvre disposant des qualifications et de l’expérience appropriées provenant du pays du Maître d’Ouvrage.</w:t>
            </w:r>
          </w:p>
          <w:p w:rsidR="009C7F67" w:rsidRPr="00297CA8" w:rsidRDefault="009C7F67" w:rsidP="009C7F67">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9C7F67" w:rsidRPr="00297CA8" w:rsidRDefault="009C7F67" w:rsidP="009C7F67">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9C7F67" w:rsidRPr="00297CA8" w:rsidRDefault="009C7F67" w:rsidP="009C7F67">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9C7F67" w:rsidRPr="00297CA8" w:rsidRDefault="009C7F67" w:rsidP="009C7F67">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9C7F67" w:rsidRPr="00297CA8" w:rsidRDefault="009C7F67" w:rsidP="009C7F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9C7F67" w:rsidRPr="00297CA8" w:rsidRDefault="009C7F67" w:rsidP="009C7F67">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9C7F67" w:rsidRPr="00297CA8" w:rsidRDefault="009C7F67" w:rsidP="009C7F67">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9C7F67" w:rsidRPr="00297CA8" w:rsidRDefault="009C7F67" w:rsidP="009C7F67">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9C7F67" w:rsidRPr="00297CA8" w:rsidRDefault="009C7F67" w:rsidP="009C7F67">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9C7F67" w:rsidRPr="00297CA8" w:rsidRDefault="009C7F67" w:rsidP="009C7F67">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9C7F67" w:rsidRPr="00297CA8" w:rsidRDefault="009C7F67" w:rsidP="009C7F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9C7F67" w:rsidRPr="00297CA8" w:rsidRDefault="009C7F67" w:rsidP="009C7F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9C7F67" w:rsidRPr="00297CA8" w:rsidRDefault="009C7F67" w:rsidP="009C7F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rsidR="009C7F67" w:rsidRPr="00297CA8" w:rsidRDefault="009C7F67" w:rsidP="009C7F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9C7F67" w:rsidRPr="00297CA8" w:rsidRDefault="009C7F67" w:rsidP="009C7F67">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9C7F67" w:rsidRPr="00297CA8" w:rsidRDefault="009C7F67" w:rsidP="009C7F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9C7F67" w:rsidRPr="00297CA8" w:rsidRDefault="009C7F67" w:rsidP="009C7F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9C7F67" w:rsidRPr="00297CA8" w:rsidRDefault="009C7F67" w:rsidP="009C7F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9C7F67" w:rsidRPr="00297CA8" w:rsidRDefault="009C7F67" w:rsidP="009C7F67">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3" w:name="_Hlk533087918"/>
            <w:bookmarkStart w:id="194" w:name="_Hlk533088217"/>
            <w:bookmarkEnd w:id="193"/>
            <w:bookmarkEnd w:id="194"/>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95" w:name="_Toc478922790"/>
            <w:bookmarkStart w:id="196" w:name="_Toc60920406"/>
            <w:r w:rsidRPr="00297CA8">
              <w:rPr>
                <w:rFonts w:ascii="Trebuchet MS" w:hAnsi="Trebuchet MS"/>
              </w:rPr>
              <w:t>Risques incombant au Maître d’Ouvrage et à l’</w:t>
            </w:r>
            <w:bookmarkEnd w:id="195"/>
            <w:r w:rsidRPr="00297CA8">
              <w:rPr>
                <w:rFonts w:ascii="Trebuchet MS" w:hAnsi="Trebuchet MS"/>
              </w:rPr>
              <w:t>Entreprise</w:t>
            </w:r>
            <w:bookmarkEnd w:id="196"/>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97" w:name="_Toc478922791"/>
            <w:bookmarkStart w:id="198" w:name="_Toc60920407"/>
            <w:r w:rsidRPr="00297CA8">
              <w:rPr>
                <w:rFonts w:ascii="Trebuchet MS" w:hAnsi="Trebuchet MS"/>
              </w:rPr>
              <w:t xml:space="preserve">Risques incombant au </w:t>
            </w:r>
            <w:bookmarkEnd w:id="197"/>
            <w:r w:rsidRPr="00297CA8">
              <w:rPr>
                <w:rFonts w:ascii="Trebuchet MS" w:hAnsi="Trebuchet MS"/>
              </w:rPr>
              <w:t>Maître d’Ouvrage</w:t>
            </w:r>
            <w:bookmarkEnd w:id="198"/>
          </w:p>
        </w:tc>
        <w:tc>
          <w:tcPr>
            <w:tcW w:w="7433" w:type="dxa"/>
            <w:tcBorders>
              <w:top w:val="nil"/>
              <w:left w:val="nil"/>
              <w:bottom w:val="nil"/>
              <w:right w:val="nil"/>
            </w:tcBorders>
          </w:tcPr>
          <w:p w:rsidR="009C7F67" w:rsidRPr="00297CA8" w:rsidRDefault="009C7F67" w:rsidP="009C7F67">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9C7F67" w:rsidRPr="00297CA8" w:rsidRDefault="009C7F67" w:rsidP="009C7F67">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9C7F67" w:rsidRPr="00297CA8" w:rsidRDefault="009C7F67" w:rsidP="009C7F67">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 xml:space="preserve">L’utilisation ou l’occupation du Site par les Travaux ou dans le but des Travaux, qui sont le résultat inévitable des Travaux, </w:t>
            </w:r>
            <w:r w:rsidR="00407119" w:rsidRPr="00297CA8">
              <w:rPr>
                <w:rFonts w:ascii="Trebuchet MS" w:hAnsi="Trebuchet MS"/>
                <w:szCs w:val="24"/>
              </w:rPr>
              <w:t>où</w:t>
            </w:r>
          </w:p>
          <w:p w:rsidR="009C7F67" w:rsidRPr="00297CA8" w:rsidRDefault="009C7F67" w:rsidP="009C7F67">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9C7F67" w:rsidRPr="00297CA8" w:rsidRDefault="009C7F67" w:rsidP="009C7F67">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9C7F67" w:rsidRPr="00297CA8" w:rsidRDefault="009C7F67" w:rsidP="009C7F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9C7F67" w:rsidRPr="00297CA8" w:rsidRDefault="009C7F67" w:rsidP="009C7F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où</w:t>
            </w:r>
          </w:p>
          <w:p w:rsidR="009C7F67" w:rsidRPr="00297CA8" w:rsidRDefault="009C7F67" w:rsidP="009C7F67">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199" w:name="_Toc478922792"/>
            <w:bookmarkStart w:id="200" w:name="_Toc60920408"/>
            <w:r w:rsidRPr="00297CA8">
              <w:rPr>
                <w:rFonts w:ascii="Trebuchet MS" w:hAnsi="Trebuchet MS"/>
              </w:rPr>
              <w:t>Risques incombant à l’</w:t>
            </w:r>
            <w:bookmarkEnd w:id="199"/>
            <w:r w:rsidRPr="00297CA8">
              <w:rPr>
                <w:rFonts w:ascii="Trebuchet MS" w:hAnsi="Trebuchet MS"/>
              </w:rPr>
              <w:t>Entreprise</w:t>
            </w:r>
            <w:bookmarkEnd w:id="200"/>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01" w:name="_Toc478922793"/>
            <w:bookmarkStart w:id="202" w:name="_Toc60920409"/>
            <w:r w:rsidRPr="00297CA8">
              <w:rPr>
                <w:rFonts w:ascii="Trebuchet MS" w:hAnsi="Trebuchet MS"/>
              </w:rPr>
              <w:t>Assurances</w:t>
            </w:r>
            <w:bookmarkEnd w:id="201"/>
            <w:bookmarkEnd w:id="202"/>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03" w:name="_Toc478922794"/>
            <w:bookmarkStart w:id="204" w:name="_Toc60920410"/>
            <w:r w:rsidRPr="00297CA8">
              <w:rPr>
                <w:rFonts w:ascii="Trebuchet MS" w:hAnsi="Trebuchet MS"/>
              </w:rPr>
              <w:t xml:space="preserve">Rapports d’investigation </w:t>
            </w:r>
            <w:r w:rsidRPr="00297CA8">
              <w:rPr>
                <w:rFonts w:ascii="Trebuchet MS" w:hAnsi="Trebuchet MS"/>
              </w:rPr>
              <w:br/>
              <w:t>du Site</w:t>
            </w:r>
            <w:bookmarkEnd w:id="203"/>
            <w:bookmarkEnd w:id="204"/>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05" w:name="_Toc478922795"/>
            <w:bookmarkStart w:id="206" w:name="_Toc60920411"/>
            <w:r w:rsidRPr="00297CA8">
              <w:rPr>
                <w:rFonts w:ascii="Trebuchet MS" w:hAnsi="Trebuchet MS"/>
              </w:rPr>
              <w:t>Obligation de l’Entreprise d’exécuter les Travaux</w:t>
            </w:r>
            <w:bookmarkEnd w:id="205"/>
            <w:bookmarkEnd w:id="206"/>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07" w:name="_Toc478922797"/>
            <w:bookmarkStart w:id="208" w:name="_Toc60920412"/>
            <w:r w:rsidRPr="00297CA8">
              <w:rPr>
                <w:rFonts w:ascii="Trebuchet MS" w:hAnsi="Trebuchet MS"/>
              </w:rPr>
              <w:t xml:space="preserve">Approbation du </w:t>
            </w:r>
            <w:bookmarkEnd w:id="207"/>
            <w:r w:rsidRPr="00297CA8">
              <w:rPr>
                <w:rFonts w:ascii="Trebuchet MS" w:hAnsi="Trebuchet MS"/>
              </w:rPr>
              <w:t>Directeur de Projet</w:t>
            </w:r>
            <w:bookmarkEnd w:id="208"/>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09" w:name="_Toc478922798"/>
            <w:bookmarkStart w:id="210" w:name="_Toc60920413"/>
            <w:r w:rsidRPr="00297CA8">
              <w:rPr>
                <w:rFonts w:ascii="Trebuchet MS" w:hAnsi="Trebuchet MS"/>
              </w:rPr>
              <w:t>Hygiène, Sécurité et Protection de l’Environnement</w:t>
            </w:r>
            <w:bookmarkEnd w:id="209"/>
            <w:bookmarkEnd w:id="210"/>
          </w:p>
        </w:tc>
        <w:tc>
          <w:tcPr>
            <w:tcW w:w="7433" w:type="dxa"/>
            <w:tcBorders>
              <w:top w:val="nil"/>
              <w:left w:val="nil"/>
              <w:bottom w:val="nil"/>
              <w:right w:val="nil"/>
            </w:tcBorders>
          </w:tcPr>
          <w:p w:rsidR="009C7F67" w:rsidRPr="00297CA8" w:rsidRDefault="009C7F67" w:rsidP="009C7F67">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9C7F67" w:rsidRPr="00297CA8" w:rsidRDefault="009C7F67" w:rsidP="009C7F67">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w:t>
            </w:r>
            <w:r w:rsidR="00407119" w:rsidRPr="00297CA8">
              <w:rPr>
                <w:rFonts w:ascii="Trebuchet MS" w:hAnsi="Trebuchet MS"/>
                <w:szCs w:val="24"/>
                <w:lang w:eastAsia="en-US"/>
              </w:rPr>
              <w:t>hygiène</w:t>
            </w:r>
            <w:r w:rsidRPr="00297CA8">
              <w:rPr>
                <w:rFonts w:ascii="Trebuchet MS" w:hAnsi="Trebuchet MS"/>
                <w:szCs w:val="24"/>
                <w:lang w:eastAsia="en-US"/>
              </w:rPr>
              <w:t xml:space="preserve"> et la sécurité.</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9C7F67" w:rsidRPr="00297CA8" w:rsidRDefault="009C7F67" w:rsidP="009C7F67">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9C7F67" w:rsidRPr="00297CA8" w:rsidRDefault="009C7F67" w:rsidP="009C7F67">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9C7F67" w:rsidRPr="00297CA8" w:rsidRDefault="009C7F67" w:rsidP="009C7F67">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11" w:name="_Toc478922799"/>
            <w:bookmarkStart w:id="212" w:name="_Toc60920414"/>
            <w:r w:rsidRPr="00297CA8">
              <w:rPr>
                <w:rFonts w:ascii="Trebuchet MS" w:hAnsi="Trebuchet MS"/>
              </w:rPr>
              <w:t>Découvertes</w:t>
            </w:r>
            <w:bookmarkEnd w:id="211"/>
            <w:r w:rsidRPr="00297CA8">
              <w:rPr>
                <w:rFonts w:ascii="Trebuchet MS" w:hAnsi="Trebuchet MS"/>
              </w:rPr>
              <w:t xml:space="preserve"> Archéologiques et Géologiques</w:t>
            </w:r>
            <w:bookmarkEnd w:id="212"/>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13" w:name="_Toc478922800"/>
            <w:bookmarkStart w:id="214" w:name="_Toc60920415"/>
            <w:r w:rsidRPr="00297CA8">
              <w:rPr>
                <w:rFonts w:ascii="Trebuchet MS" w:hAnsi="Trebuchet MS"/>
              </w:rPr>
              <w:t>Mise à disposition du Site</w:t>
            </w:r>
            <w:bookmarkEnd w:id="213"/>
            <w:bookmarkEnd w:id="214"/>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15" w:name="_Toc478922801"/>
            <w:bookmarkStart w:id="216" w:name="_Toc60920416"/>
            <w:r w:rsidRPr="00297CA8">
              <w:rPr>
                <w:rFonts w:ascii="Trebuchet MS" w:hAnsi="Trebuchet MS"/>
              </w:rPr>
              <w:t>Accès au Site</w:t>
            </w:r>
            <w:bookmarkEnd w:id="215"/>
            <w:bookmarkEnd w:id="216"/>
          </w:p>
        </w:tc>
        <w:tc>
          <w:tcPr>
            <w:tcW w:w="7433" w:type="dxa"/>
            <w:tcBorders>
              <w:top w:val="nil"/>
              <w:left w:val="nil"/>
              <w:bottom w:val="nil"/>
              <w:right w:val="nil"/>
            </w:tcBorders>
          </w:tcPr>
          <w:p w:rsidR="009C7F67" w:rsidRPr="00297CA8" w:rsidRDefault="009C7F67" w:rsidP="009C7F67">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17" w:name="_Toc478922802"/>
            <w:bookmarkStart w:id="218" w:name="_Toc60920417"/>
            <w:r w:rsidRPr="00297CA8">
              <w:rPr>
                <w:rFonts w:ascii="Trebuchet MS" w:hAnsi="Trebuchet MS"/>
              </w:rPr>
              <w:t>Instructions, Inspections et Audits</w:t>
            </w:r>
            <w:bookmarkEnd w:id="217"/>
            <w:bookmarkEnd w:id="218"/>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rsidR="009C7F67" w:rsidRPr="00297CA8" w:rsidRDefault="009C7F67" w:rsidP="009C7F67">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19" w:name="_Toc478922803"/>
            <w:bookmarkStart w:id="220" w:name="_Toc60920418"/>
            <w:r w:rsidRPr="00297CA8">
              <w:rPr>
                <w:rFonts w:ascii="Trebuchet MS" w:hAnsi="Trebuchet MS"/>
              </w:rPr>
              <w:t>Désignation du Conciliateur</w:t>
            </w:r>
            <w:bookmarkEnd w:id="219"/>
            <w:bookmarkEnd w:id="220"/>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21" w:name="_Toc478922804"/>
            <w:bookmarkStart w:id="222" w:name="_Toc60920419"/>
            <w:r w:rsidRPr="00297CA8">
              <w:rPr>
                <w:rFonts w:ascii="Trebuchet MS" w:hAnsi="Trebuchet MS"/>
              </w:rPr>
              <w:t>Procédure de règlement des différends</w:t>
            </w:r>
            <w:bookmarkEnd w:id="221"/>
            <w:bookmarkEnd w:id="222"/>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w:t>
            </w:r>
            <w:r w:rsidR="00407119" w:rsidRPr="00297CA8">
              <w:rPr>
                <w:rFonts w:ascii="Trebuchet MS" w:hAnsi="Trebuchet MS"/>
                <w:szCs w:val="24"/>
              </w:rPr>
              <w:t>réglé</w:t>
            </w:r>
            <w:r w:rsidRPr="00297CA8">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r w:rsidR="00407119" w:rsidRPr="00297CA8">
              <w:rPr>
                <w:rFonts w:ascii="Trebuchet MS" w:hAnsi="Trebuchet MS"/>
                <w:szCs w:val="24"/>
              </w:rPr>
              <w:t>suivantes</w:t>
            </w:r>
            <w:r w:rsidRPr="00297CA8">
              <w:rPr>
                <w:rFonts w:ascii="Trebuchet MS" w:hAnsi="Trebuchet MS"/>
                <w:szCs w:val="24"/>
              </w:rPr>
              <w:t xml:space="preserve"> : </w:t>
            </w:r>
          </w:p>
          <w:p w:rsidR="009C7F67" w:rsidRPr="00297CA8" w:rsidRDefault="009C7F67" w:rsidP="009C7F67">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rsidR="009C7F67" w:rsidRPr="00297CA8" w:rsidRDefault="009C7F67" w:rsidP="009C7F67">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9C7F67" w:rsidRPr="00297CA8" w:rsidRDefault="009C7F67" w:rsidP="009C7F67">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9C7F67" w:rsidRPr="00297CA8" w:rsidRDefault="009C7F67" w:rsidP="009C7F67">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9C7F67" w:rsidRPr="00297CA8" w:rsidRDefault="009C7F67" w:rsidP="009C7F67">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9C7F67" w:rsidRPr="00297CA8" w:rsidRDefault="009C7F67" w:rsidP="009C7F67">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9C7F67" w:rsidRPr="00297CA8" w:rsidRDefault="009C7F67" w:rsidP="009C7F67">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23" w:name="_Toc478922805"/>
            <w:bookmarkStart w:id="224" w:name="_Toc60920420"/>
            <w:r w:rsidRPr="00297CA8">
              <w:rPr>
                <w:rFonts w:ascii="Trebuchet MS" w:hAnsi="Trebuchet MS"/>
              </w:rPr>
              <w:t>Fraude et Corruption</w:t>
            </w:r>
            <w:bookmarkEnd w:id="223"/>
            <w:bookmarkEnd w:id="224"/>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25" w:name="_Toc60920421"/>
            <w:r w:rsidRPr="00297CA8">
              <w:rPr>
                <w:rFonts w:ascii="Trebuchet MS" w:hAnsi="Trebuchet MS"/>
                <w:lang w:val="en-US"/>
              </w:rPr>
              <w:t>Sécurité du Site</w:t>
            </w:r>
            <w:bookmarkEnd w:id="225"/>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17593B">
              <w:rPr>
                <w:rFonts w:ascii="Trebuchet MS" w:hAnsi="Trebuchet MS"/>
                <w:sz w:val="22"/>
                <w:szCs w:val="14"/>
                <w:lang w:eastAsia="en-US"/>
              </w:rPr>
              <w:t>L’Entreprise</w:t>
            </w:r>
            <w:r w:rsidRPr="00297CA8">
              <w:rPr>
                <w:rFonts w:ascii="Trebuchet MS" w:hAnsi="Trebuchet MS"/>
                <w:szCs w:val="24"/>
                <w:lang w:eastAsia="en-US"/>
              </w:rPr>
              <w:t xml:space="preserve"> est responsable de la sécurité du Site et : </w:t>
            </w:r>
          </w:p>
          <w:p w:rsidR="009C7F67" w:rsidRPr="00297CA8" w:rsidRDefault="009C7F67" w:rsidP="009C7F67">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9C7F67" w:rsidRPr="00297CA8" w:rsidRDefault="009C7F67" w:rsidP="009C7F67">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rsidR="009C7F67" w:rsidRPr="00297CA8" w:rsidRDefault="00407119" w:rsidP="009C7F67">
            <w:pPr>
              <w:spacing w:after="120" w:line="276" w:lineRule="auto"/>
              <w:ind w:left="525"/>
              <w:jc w:val="both"/>
              <w:rPr>
                <w:rFonts w:ascii="Trebuchet MS" w:hAnsi="Trebuchet MS"/>
                <w:szCs w:val="24"/>
              </w:rPr>
            </w:pPr>
            <w:r>
              <w:rPr>
                <w:rFonts w:ascii="Trebuchet MS" w:hAnsi="Trebuchet MS"/>
                <w:szCs w:val="24"/>
                <w:lang w:eastAsia="en-US"/>
              </w:rPr>
              <w:t>L’Entreprise doit exiger</w:t>
            </w:r>
            <w:r w:rsidR="009C7F67" w:rsidRPr="00297CA8">
              <w:rPr>
                <w:rFonts w:ascii="Trebuchet MS" w:hAnsi="Trebuchet MS"/>
                <w:szCs w:val="24"/>
                <w:lang w:eastAsia="en-US"/>
              </w:rPr>
              <w:t xml:space="preserve"> que le personnel de sécurité agisse conformément aux Lois applicables.</w:t>
            </w:r>
          </w:p>
        </w:tc>
      </w:tr>
      <w:tr w:rsidR="009C7F67" w:rsidRPr="00CE20A3" w:rsidTr="009C7F67">
        <w:tc>
          <w:tcPr>
            <w:tcW w:w="10065" w:type="dxa"/>
            <w:gridSpan w:val="2"/>
            <w:tcBorders>
              <w:top w:val="nil"/>
              <w:left w:val="nil"/>
              <w:bottom w:val="nil"/>
              <w:right w:val="nil"/>
            </w:tcBorders>
          </w:tcPr>
          <w:p w:rsidR="009C7F67" w:rsidRPr="00297CA8" w:rsidRDefault="009C7F67" w:rsidP="009C7F67">
            <w:pPr>
              <w:pStyle w:val="00SectionVIIITitle"/>
              <w:spacing w:before="0" w:line="276" w:lineRule="auto"/>
              <w:jc w:val="both"/>
              <w:rPr>
                <w:rFonts w:ascii="Trebuchet MS" w:hAnsi="Trebuchet MS"/>
              </w:rPr>
            </w:pPr>
            <w:bookmarkStart w:id="226" w:name="_Toc478922806"/>
            <w:bookmarkStart w:id="227" w:name="_Toc60920422"/>
            <w:r w:rsidRPr="00297CA8">
              <w:rPr>
                <w:rFonts w:ascii="Trebuchet MS" w:hAnsi="Trebuchet MS"/>
              </w:rPr>
              <w:t>B. Maîtrise du temps</w:t>
            </w:r>
            <w:bookmarkEnd w:id="226"/>
            <w:bookmarkEnd w:id="227"/>
          </w:p>
        </w:tc>
      </w:tr>
      <w:tr w:rsidR="009C7F67" w:rsidRPr="00CE20A3" w:rsidTr="009C7F67">
        <w:trPr>
          <w:trHeight w:val="356"/>
        </w:trPr>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28" w:name="_Toc478922807"/>
            <w:bookmarkStart w:id="229" w:name="_Toc60920423"/>
            <w:r w:rsidRPr="00297CA8">
              <w:rPr>
                <w:rFonts w:ascii="Trebuchet MS" w:hAnsi="Trebuchet MS"/>
              </w:rPr>
              <w:t>Programme</w:t>
            </w:r>
            <w:bookmarkEnd w:id="228"/>
            <w:r w:rsidRPr="00297CA8">
              <w:rPr>
                <w:rFonts w:ascii="Trebuchet MS" w:hAnsi="Trebuchet MS"/>
              </w:rPr>
              <w:t xml:space="preserve"> et rapports d’avancement</w:t>
            </w:r>
            <w:bookmarkEnd w:id="229"/>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périodes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9C7F67" w:rsidRPr="00297CA8" w:rsidRDefault="009C7F67" w:rsidP="009C7F67">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30" w:name="_Toc60920424"/>
            <w:bookmarkStart w:id="231" w:name="_Toc478922808"/>
            <w:r w:rsidRPr="00297CA8">
              <w:rPr>
                <w:rFonts w:ascii="Trebuchet MS" w:hAnsi="Trebuchet MS"/>
              </w:rPr>
              <w:t>Report de la Date d’Achèvement</w:t>
            </w:r>
            <w:bookmarkEnd w:id="230"/>
            <w:r w:rsidRPr="00297CA8">
              <w:rPr>
                <w:rFonts w:ascii="Trebuchet MS" w:hAnsi="Trebuchet MS"/>
              </w:rPr>
              <w:t xml:space="preserve"> </w:t>
            </w:r>
            <w:bookmarkEnd w:id="231"/>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32" w:name="_Toc478922809"/>
            <w:bookmarkStart w:id="233" w:name="_Toc60920425"/>
            <w:r w:rsidRPr="00297CA8">
              <w:rPr>
                <w:rFonts w:ascii="Trebuchet MS" w:hAnsi="Trebuchet MS"/>
              </w:rPr>
              <w:t>Accélération</w:t>
            </w:r>
            <w:bookmarkEnd w:id="232"/>
            <w:bookmarkEnd w:id="233"/>
            <w:r w:rsidRPr="00297CA8">
              <w:rPr>
                <w:rFonts w:ascii="Trebuchet MS" w:hAnsi="Trebuchet MS"/>
              </w:rPr>
              <w:t xml:space="preserve"> </w:t>
            </w:r>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34" w:name="_Toc478922810"/>
            <w:bookmarkStart w:id="235" w:name="_Toc60920426"/>
            <w:r w:rsidRPr="00297CA8">
              <w:rPr>
                <w:rFonts w:ascii="Trebuchet MS" w:hAnsi="Trebuchet MS"/>
              </w:rPr>
              <w:t xml:space="preserve">Ajournement par le </w:t>
            </w:r>
            <w:bookmarkEnd w:id="234"/>
            <w:r w:rsidRPr="00297CA8">
              <w:rPr>
                <w:rFonts w:ascii="Trebuchet MS" w:hAnsi="Trebuchet MS"/>
              </w:rPr>
              <w:t>Directeur de Projet</w:t>
            </w:r>
            <w:bookmarkEnd w:id="235"/>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36" w:name="_Toc478922811"/>
            <w:bookmarkStart w:id="237" w:name="_Toc60920427"/>
            <w:r w:rsidRPr="00297CA8">
              <w:rPr>
                <w:rFonts w:ascii="Trebuchet MS" w:hAnsi="Trebuchet MS"/>
              </w:rPr>
              <w:t>Réunions de gestion</w:t>
            </w:r>
            <w:bookmarkEnd w:id="236"/>
            <w:bookmarkEnd w:id="237"/>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38" w:name="_Toc478922812"/>
            <w:bookmarkStart w:id="239" w:name="_Toc60920428"/>
            <w:r w:rsidRPr="00297CA8">
              <w:rPr>
                <w:rFonts w:ascii="Trebuchet MS" w:hAnsi="Trebuchet MS"/>
              </w:rPr>
              <w:t>Préavis</w:t>
            </w:r>
            <w:bookmarkEnd w:id="238"/>
            <w:bookmarkEnd w:id="239"/>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9C7F67" w:rsidRPr="00CE20A3" w:rsidTr="009C7F67">
        <w:tc>
          <w:tcPr>
            <w:tcW w:w="10065" w:type="dxa"/>
            <w:gridSpan w:val="2"/>
            <w:tcBorders>
              <w:top w:val="nil"/>
              <w:left w:val="nil"/>
              <w:bottom w:val="nil"/>
              <w:right w:val="nil"/>
            </w:tcBorders>
          </w:tcPr>
          <w:p w:rsidR="009C7F67" w:rsidRPr="00297CA8" w:rsidRDefault="009C7F67" w:rsidP="009C7F67">
            <w:pPr>
              <w:pStyle w:val="00SectionVIIITitle"/>
              <w:spacing w:before="0" w:line="276" w:lineRule="auto"/>
              <w:jc w:val="both"/>
              <w:rPr>
                <w:rFonts w:ascii="Trebuchet MS" w:hAnsi="Trebuchet MS"/>
              </w:rPr>
            </w:pPr>
            <w:bookmarkStart w:id="240" w:name="_Toc478922813"/>
            <w:bookmarkStart w:id="241" w:name="_Toc60920429"/>
            <w:r w:rsidRPr="00297CA8">
              <w:rPr>
                <w:rFonts w:ascii="Trebuchet MS" w:hAnsi="Trebuchet MS"/>
              </w:rPr>
              <w:t>C. Contrôle de qualité</w:t>
            </w:r>
            <w:bookmarkEnd w:id="240"/>
            <w:bookmarkEnd w:id="241"/>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42" w:name="_Toc478922814"/>
            <w:bookmarkStart w:id="243" w:name="_Toc60920430"/>
            <w:r w:rsidRPr="00297CA8">
              <w:rPr>
                <w:rFonts w:ascii="Trebuchet MS" w:hAnsi="Trebuchet MS"/>
              </w:rPr>
              <w:t>Identification des malfaçons</w:t>
            </w:r>
            <w:bookmarkEnd w:id="242"/>
            <w:bookmarkEnd w:id="243"/>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44" w:name="_Toc478922815"/>
            <w:bookmarkStart w:id="245" w:name="_Toc60920431"/>
            <w:r w:rsidRPr="00297CA8">
              <w:rPr>
                <w:rFonts w:ascii="Trebuchet MS" w:hAnsi="Trebuchet MS"/>
              </w:rPr>
              <w:t>Essais</w:t>
            </w:r>
            <w:bookmarkEnd w:id="244"/>
            <w:bookmarkEnd w:id="245"/>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46" w:name="_Toc478922816"/>
            <w:bookmarkStart w:id="247" w:name="_Toc60920432"/>
            <w:r w:rsidRPr="00297CA8">
              <w:rPr>
                <w:rFonts w:ascii="Trebuchet MS" w:hAnsi="Trebuchet MS"/>
              </w:rPr>
              <w:t>Correction des Malfaçons</w:t>
            </w:r>
            <w:bookmarkEnd w:id="246"/>
            <w:bookmarkEnd w:id="247"/>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48" w:name="_Toc478922817"/>
            <w:bookmarkStart w:id="249" w:name="_Toc60920433"/>
            <w:r w:rsidRPr="00297CA8">
              <w:rPr>
                <w:rFonts w:ascii="Trebuchet MS" w:hAnsi="Trebuchet MS"/>
              </w:rPr>
              <w:t>Malfaçons non rectifiées</w:t>
            </w:r>
            <w:bookmarkEnd w:id="248"/>
            <w:bookmarkEnd w:id="249"/>
            <w:r w:rsidRPr="00297CA8">
              <w:rPr>
                <w:rFonts w:ascii="Trebuchet MS" w:hAnsi="Trebuchet MS"/>
              </w:rPr>
              <w:t xml:space="preserve"> </w:t>
            </w:r>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9C7F67" w:rsidRPr="00CE20A3" w:rsidTr="009C7F67">
        <w:tc>
          <w:tcPr>
            <w:tcW w:w="10065" w:type="dxa"/>
            <w:gridSpan w:val="2"/>
            <w:tcBorders>
              <w:top w:val="nil"/>
              <w:left w:val="nil"/>
              <w:bottom w:val="nil"/>
              <w:right w:val="nil"/>
            </w:tcBorders>
          </w:tcPr>
          <w:p w:rsidR="009C7F67" w:rsidRPr="00297CA8" w:rsidRDefault="009C7F67" w:rsidP="009C7F67">
            <w:pPr>
              <w:pStyle w:val="00SectionVIIITitle"/>
              <w:spacing w:before="0" w:line="276" w:lineRule="auto"/>
              <w:jc w:val="both"/>
              <w:rPr>
                <w:rFonts w:ascii="Trebuchet MS" w:hAnsi="Trebuchet MS"/>
              </w:rPr>
            </w:pPr>
            <w:bookmarkStart w:id="250" w:name="_Toc478922818"/>
            <w:bookmarkStart w:id="251" w:name="_Toc60920434"/>
            <w:r w:rsidRPr="00297CA8">
              <w:rPr>
                <w:rFonts w:ascii="Trebuchet MS" w:hAnsi="Trebuchet MS"/>
              </w:rPr>
              <w:t>D. Maîtrise des coûts</w:t>
            </w:r>
            <w:bookmarkEnd w:id="250"/>
            <w:bookmarkEnd w:id="251"/>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52" w:name="_Toc478922819"/>
            <w:bookmarkStart w:id="253" w:name="_Toc60920435"/>
            <w:r w:rsidRPr="00297CA8">
              <w:rPr>
                <w:rFonts w:ascii="Trebuchet MS" w:hAnsi="Trebuchet MS"/>
              </w:rPr>
              <w:t>Prix du Marché</w:t>
            </w:r>
            <w:r w:rsidRPr="00297CA8">
              <w:rPr>
                <w:rFonts w:ascii="Trebuchet MS" w:hAnsi="Trebuchet MS"/>
                <w:bCs/>
                <w:vertAlign w:val="superscript"/>
              </w:rPr>
              <w:footnoteReference w:id="3"/>
            </w:r>
            <w:bookmarkEnd w:id="252"/>
            <w:bookmarkEnd w:id="253"/>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comprendra les postes de prix des Travaux à exécuter par l’Entreprise. Le Détail quantitatif et estimatif est utilisé pour calculer le Prix du Marché. L’Entreprise sera rémunéré au titre de la quantité de travail exécuté au taux correspondant à chaque intrant spécifié dans le  Détail quantitatif et estimatif.</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54" w:name="_Toc478922820"/>
            <w:bookmarkStart w:id="255"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54"/>
            <w:bookmarkEnd w:id="255"/>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9C7F67" w:rsidRPr="00CE20A3" w:rsidTr="009C7F67">
        <w:tc>
          <w:tcPr>
            <w:tcW w:w="2632" w:type="dxa"/>
            <w:tcBorders>
              <w:top w:val="nil"/>
              <w:left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56" w:name="_Toc478922821"/>
            <w:bookmarkStart w:id="257" w:name="_Toc60920437"/>
            <w:r w:rsidRPr="00297CA8">
              <w:rPr>
                <w:rFonts w:ascii="Trebuchet MS" w:hAnsi="Trebuchet MS"/>
              </w:rPr>
              <w:t>Variations</w:t>
            </w:r>
            <w:bookmarkEnd w:id="256"/>
            <w:bookmarkEnd w:id="257"/>
          </w:p>
        </w:tc>
        <w:tc>
          <w:tcPr>
            <w:tcW w:w="7433" w:type="dxa"/>
            <w:tcBorders>
              <w:top w:val="nil"/>
              <w:left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l’Entreprise.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 trop élevé par le Directeur de Projet, ce dernier pourra commander la Variation et apporter un changement au Prix du Marché, sur la base de ses propres prévisions quant aux effets de la Variation sur le coût pour l’Entreprise.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58" w:name="_Toc478922823"/>
            <w:bookmarkStart w:id="259" w:name="_Toc60920438"/>
            <w:r w:rsidRPr="00297CA8">
              <w:rPr>
                <w:rFonts w:ascii="Trebuchet MS" w:hAnsi="Trebuchet MS"/>
              </w:rPr>
              <w:t>Décomptes</w:t>
            </w:r>
            <w:bookmarkEnd w:id="258"/>
            <w:bookmarkEnd w:id="259"/>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7"/>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60" w:name="_Toc478922824"/>
            <w:bookmarkStart w:id="261" w:name="_Toc60920439"/>
            <w:r w:rsidRPr="00297CA8">
              <w:rPr>
                <w:rFonts w:ascii="Trebuchet MS" w:hAnsi="Trebuchet MS"/>
              </w:rPr>
              <w:t>Paiements</w:t>
            </w:r>
            <w:bookmarkEnd w:id="260"/>
            <w:bookmarkEnd w:id="261"/>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62" w:name="_Toc478922825"/>
            <w:bookmarkStart w:id="263" w:name="_Toc60920440"/>
            <w:r w:rsidRPr="00297CA8">
              <w:rPr>
                <w:rFonts w:ascii="Trebuchet MS" w:hAnsi="Trebuchet MS"/>
              </w:rPr>
              <w:t>Evènements donnant droit à compensation</w:t>
            </w:r>
            <w:bookmarkEnd w:id="262"/>
            <w:bookmarkEnd w:id="263"/>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9C7F67" w:rsidRPr="00297CA8" w:rsidRDefault="009C7F67" w:rsidP="009C7F67">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64" w:name="_Toc478922826"/>
            <w:bookmarkStart w:id="265" w:name="_Toc60920441"/>
            <w:r w:rsidRPr="00297CA8">
              <w:rPr>
                <w:rFonts w:ascii="Trebuchet MS" w:hAnsi="Trebuchet MS"/>
              </w:rPr>
              <w:t>Fiscalité</w:t>
            </w:r>
            <w:bookmarkEnd w:id="264"/>
            <w:bookmarkEnd w:id="265"/>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66" w:name="_Toc478922828"/>
            <w:bookmarkStart w:id="267" w:name="_Toc60920442"/>
            <w:r w:rsidRPr="00297CA8">
              <w:rPr>
                <w:rFonts w:ascii="Trebuchet MS" w:hAnsi="Trebuchet MS"/>
              </w:rPr>
              <w:t>Révision des Prix</w:t>
            </w:r>
            <w:bookmarkEnd w:id="266"/>
            <w:bookmarkEnd w:id="267"/>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68" w:name="_Toc478922829"/>
            <w:bookmarkStart w:id="269" w:name="_Toc60920443"/>
            <w:r w:rsidRPr="00297CA8">
              <w:rPr>
                <w:rFonts w:ascii="Trebuchet MS" w:hAnsi="Trebuchet MS"/>
              </w:rPr>
              <w:t>Retenues</w:t>
            </w:r>
            <w:bookmarkEnd w:id="268"/>
            <w:bookmarkEnd w:id="269"/>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70" w:name="_Toc478922830"/>
            <w:bookmarkStart w:id="271" w:name="_Toc60920444"/>
            <w:r w:rsidRPr="00297CA8">
              <w:rPr>
                <w:rFonts w:ascii="Trebuchet MS" w:hAnsi="Trebuchet MS"/>
              </w:rPr>
              <w:t>Pénalités de retard</w:t>
            </w:r>
            <w:bookmarkEnd w:id="270"/>
            <w:r w:rsidRPr="00297CA8">
              <w:rPr>
                <w:rFonts w:ascii="Trebuchet MS" w:hAnsi="Trebuchet MS"/>
              </w:rPr>
              <w:t xml:space="preserve"> et Prime</w:t>
            </w:r>
            <w:bookmarkEnd w:id="271"/>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72" w:name="_Toc478922832"/>
            <w:bookmarkStart w:id="273" w:name="_Toc60920445"/>
            <w:r w:rsidRPr="00297CA8">
              <w:rPr>
                <w:rFonts w:ascii="Trebuchet MS" w:hAnsi="Trebuchet MS"/>
              </w:rPr>
              <w:t>Paiement de l’Avance</w:t>
            </w:r>
            <w:bookmarkEnd w:id="272"/>
            <w:bookmarkEnd w:id="273"/>
            <w:r w:rsidRPr="00297CA8">
              <w:rPr>
                <w:rFonts w:ascii="Trebuchet MS" w:hAnsi="Trebuchet MS"/>
              </w:rPr>
              <w:t xml:space="preserve"> </w:t>
            </w:r>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74" w:name="_Toc478922833"/>
            <w:bookmarkStart w:id="275" w:name="_Toc60920446"/>
            <w:r w:rsidRPr="00297CA8">
              <w:rPr>
                <w:rFonts w:ascii="Trebuchet MS" w:hAnsi="Trebuchet MS"/>
              </w:rPr>
              <w:t>Garantie</w:t>
            </w:r>
            <w:bookmarkEnd w:id="274"/>
            <w:r w:rsidRPr="00297CA8">
              <w:rPr>
                <w:rFonts w:ascii="Trebuchet MS" w:hAnsi="Trebuchet MS"/>
              </w:rPr>
              <w:t xml:space="preserve"> de Bonne Exécution</w:t>
            </w:r>
            <w:bookmarkEnd w:id="275"/>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76" w:name="_Toc478922834"/>
            <w:bookmarkStart w:id="277" w:name="_Toc60920447"/>
            <w:r w:rsidRPr="00297CA8">
              <w:rPr>
                <w:rFonts w:ascii="Trebuchet MS" w:hAnsi="Trebuchet MS"/>
              </w:rPr>
              <w:t>Travaux en régie</w:t>
            </w:r>
            <w:bookmarkEnd w:id="276"/>
            <w:bookmarkEnd w:id="277"/>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78" w:name="_Toc478922835"/>
            <w:bookmarkStart w:id="279" w:name="_Toc60920448"/>
            <w:r w:rsidRPr="00297CA8">
              <w:rPr>
                <w:rFonts w:ascii="Trebuchet MS" w:hAnsi="Trebuchet MS"/>
              </w:rPr>
              <w:t>Coût des réparations</w:t>
            </w:r>
            <w:bookmarkEnd w:id="278"/>
            <w:bookmarkEnd w:id="279"/>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9C7F67" w:rsidRPr="00CE20A3" w:rsidTr="009C7F67">
        <w:tc>
          <w:tcPr>
            <w:tcW w:w="10065" w:type="dxa"/>
            <w:gridSpan w:val="2"/>
            <w:tcBorders>
              <w:top w:val="nil"/>
              <w:left w:val="nil"/>
              <w:bottom w:val="nil"/>
              <w:right w:val="nil"/>
            </w:tcBorders>
          </w:tcPr>
          <w:p w:rsidR="009C7F67" w:rsidRPr="00297CA8" w:rsidRDefault="009C7F67" w:rsidP="009C7F67">
            <w:pPr>
              <w:pStyle w:val="00SectionVIIITitle"/>
              <w:spacing w:before="0" w:line="276" w:lineRule="auto"/>
              <w:jc w:val="both"/>
              <w:rPr>
                <w:rFonts w:ascii="Trebuchet MS" w:hAnsi="Trebuchet MS"/>
              </w:rPr>
            </w:pPr>
            <w:bookmarkStart w:id="280" w:name="_Toc478922836"/>
            <w:bookmarkStart w:id="281" w:name="_Toc60920449"/>
            <w:r w:rsidRPr="00297CA8">
              <w:rPr>
                <w:rFonts w:ascii="Trebuchet MS" w:hAnsi="Trebuchet MS"/>
              </w:rPr>
              <w:t>E. Achèvement du Marché</w:t>
            </w:r>
            <w:bookmarkEnd w:id="280"/>
            <w:bookmarkEnd w:id="281"/>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82" w:name="_Toc478922837"/>
            <w:bookmarkStart w:id="283" w:name="_Toc60920450"/>
            <w:r w:rsidRPr="00297CA8">
              <w:rPr>
                <w:rFonts w:ascii="Trebuchet MS" w:hAnsi="Trebuchet MS"/>
              </w:rPr>
              <w:t>Achèvement des Travaux</w:t>
            </w:r>
            <w:bookmarkEnd w:id="282"/>
            <w:bookmarkEnd w:id="283"/>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84" w:name="_Toc343309901"/>
            <w:bookmarkStart w:id="285" w:name="_Toc478922838"/>
            <w:bookmarkStart w:id="286" w:name="_Toc60920451"/>
            <w:r w:rsidRPr="00297CA8">
              <w:rPr>
                <w:rFonts w:ascii="Trebuchet MS" w:hAnsi="Trebuchet MS"/>
              </w:rPr>
              <w:t>Transfert</w:t>
            </w:r>
            <w:bookmarkEnd w:id="284"/>
            <w:bookmarkEnd w:id="285"/>
            <w:bookmarkEnd w:id="286"/>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87" w:name="_Toc478922839"/>
            <w:bookmarkStart w:id="288" w:name="_Toc60920452"/>
            <w:r w:rsidRPr="00297CA8">
              <w:rPr>
                <w:rFonts w:ascii="Trebuchet MS" w:hAnsi="Trebuchet MS"/>
              </w:rPr>
              <w:t>Décompte final</w:t>
            </w:r>
            <w:bookmarkEnd w:id="287"/>
            <w:bookmarkEnd w:id="288"/>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89" w:name="_Toc478922840"/>
            <w:bookmarkStart w:id="290" w:name="_Toc60920453"/>
            <w:r w:rsidRPr="00297CA8">
              <w:rPr>
                <w:rFonts w:ascii="Trebuchet MS" w:hAnsi="Trebuchet MS"/>
              </w:rPr>
              <w:t>Manuels de fonctionne</w:t>
            </w:r>
            <w:r w:rsidRPr="00297CA8">
              <w:rPr>
                <w:rFonts w:ascii="Trebuchet MS" w:hAnsi="Trebuchet MS"/>
              </w:rPr>
              <w:softHyphen/>
              <w:t>ment et d’entretien</w:t>
            </w:r>
            <w:bookmarkEnd w:id="289"/>
            <w:bookmarkEnd w:id="290"/>
            <w:r w:rsidRPr="00297CA8">
              <w:rPr>
                <w:rFonts w:ascii="Trebuchet MS" w:hAnsi="Trebuchet MS"/>
              </w:rPr>
              <w:t xml:space="preserve"> </w:t>
            </w:r>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91" w:name="_Toc478922841"/>
            <w:bookmarkStart w:id="292" w:name="_Toc60920454"/>
            <w:r w:rsidRPr="00297CA8">
              <w:rPr>
                <w:rFonts w:ascii="Trebuchet MS" w:hAnsi="Trebuchet MS"/>
              </w:rPr>
              <w:t>Résiliation</w:t>
            </w:r>
            <w:bookmarkEnd w:id="291"/>
            <w:bookmarkEnd w:id="292"/>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9C7F67" w:rsidRPr="00297CA8" w:rsidRDefault="009C7F67" w:rsidP="009C7F67">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vingt-huit (28) jours ;</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w:t>
            </w:r>
            <w:r w:rsidR="0034683D" w:rsidRPr="00297CA8">
              <w:rPr>
                <w:rFonts w:ascii="Trebuchet MS" w:hAnsi="Trebuchet MS"/>
                <w:szCs w:val="24"/>
              </w:rPr>
              <w:t>-vingt-quatre</w:t>
            </w:r>
            <w:r w:rsidRPr="00297CA8">
              <w:rPr>
                <w:rFonts w:ascii="Trebuchet MS" w:hAnsi="Trebuchet MS"/>
                <w:szCs w:val="24"/>
              </w:rPr>
              <w:t xml:space="preserve"> (84) jours suivant la date d’émission du certificat par le Directeur de Projet ;</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93" w:name="_Toc478922842"/>
            <w:bookmarkStart w:id="294" w:name="_Toc60920455"/>
            <w:r w:rsidRPr="00297CA8">
              <w:rPr>
                <w:rFonts w:ascii="Trebuchet MS" w:hAnsi="Trebuchet MS"/>
              </w:rPr>
              <w:t>Paiement en cas de résiliation</w:t>
            </w:r>
            <w:bookmarkEnd w:id="293"/>
            <w:bookmarkEnd w:id="294"/>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95" w:name="_Toc478922843"/>
            <w:bookmarkStart w:id="296" w:name="_Toc60920456"/>
            <w:r w:rsidRPr="00297CA8">
              <w:rPr>
                <w:rFonts w:ascii="Trebuchet MS" w:hAnsi="Trebuchet MS"/>
              </w:rPr>
              <w:t>Propriété</w:t>
            </w:r>
            <w:bookmarkEnd w:id="295"/>
            <w:bookmarkEnd w:id="296"/>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97" w:name="_Toc478922844"/>
            <w:bookmarkStart w:id="298" w:name="_Toc60920457"/>
            <w:r w:rsidRPr="00297CA8">
              <w:rPr>
                <w:rFonts w:ascii="Trebuchet MS" w:hAnsi="Trebuchet MS"/>
              </w:rPr>
              <w:t>Exonération de l’obligation d’exécution</w:t>
            </w:r>
            <w:bookmarkEnd w:id="297"/>
            <w:bookmarkEnd w:id="298"/>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9C7F67" w:rsidRPr="00CE20A3" w:rsidTr="009C7F67">
        <w:tc>
          <w:tcPr>
            <w:tcW w:w="2632" w:type="dxa"/>
            <w:tcBorders>
              <w:top w:val="nil"/>
              <w:left w:val="nil"/>
              <w:bottom w:val="nil"/>
              <w:right w:val="nil"/>
            </w:tcBorders>
          </w:tcPr>
          <w:p w:rsidR="009C7F67" w:rsidRPr="00297CA8" w:rsidRDefault="009C7F67" w:rsidP="009C7F67">
            <w:pPr>
              <w:pStyle w:val="00SectionVIIISubtitle"/>
              <w:tabs>
                <w:tab w:val="left" w:pos="360"/>
              </w:tabs>
              <w:spacing w:line="276" w:lineRule="auto"/>
              <w:jc w:val="both"/>
              <w:rPr>
                <w:rFonts w:ascii="Trebuchet MS" w:hAnsi="Trebuchet MS"/>
              </w:rPr>
            </w:pPr>
            <w:bookmarkStart w:id="299" w:name="_Toc478922845"/>
            <w:bookmarkStart w:id="300" w:name="_Toc60920458"/>
            <w:r w:rsidRPr="00297CA8">
              <w:rPr>
                <w:rFonts w:ascii="Trebuchet MS" w:hAnsi="Trebuchet MS"/>
              </w:rPr>
              <w:t>Suspension du prêt ou du crédit de la Banque mondiale</w:t>
            </w:r>
            <w:bookmarkEnd w:id="299"/>
            <w:bookmarkEnd w:id="300"/>
          </w:p>
        </w:tc>
        <w:tc>
          <w:tcPr>
            <w:tcW w:w="7433" w:type="dxa"/>
            <w:tcBorders>
              <w:top w:val="nil"/>
              <w:left w:val="nil"/>
              <w:bottom w:val="nil"/>
              <w:right w:val="nil"/>
            </w:tcBorders>
          </w:tcPr>
          <w:p w:rsidR="009C7F67" w:rsidRPr="00297CA8" w:rsidRDefault="009C7F67" w:rsidP="009C7F67">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9C7F67" w:rsidRPr="00297CA8" w:rsidRDefault="009C7F67" w:rsidP="009C7F67">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9C7F67" w:rsidRPr="00297CA8" w:rsidRDefault="009C7F67" w:rsidP="009C7F67">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9C7F67" w:rsidRPr="00297CA8" w:rsidRDefault="009C7F67" w:rsidP="009C7F67">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9C7F67" w:rsidRPr="00297CA8" w:rsidRDefault="009C7F67" w:rsidP="009C7F67">
      <w:pPr>
        <w:spacing w:line="276" w:lineRule="auto"/>
        <w:jc w:val="both"/>
        <w:rPr>
          <w:rFonts w:ascii="Trebuchet MS" w:hAnsi="Trebuchet MS"/>
          <w:b/>
          <w:sz w:val="36"/>
          <w:szCs w:val="36"/>
          <w:lang w:eastAsia="en-US"/>
        </w:rPr>
      </w:pPr>
    </w:p>
    <w:p w:rsidR="009C7F67" w:rsidRPr="00297CA8" w:rsidRDefault="009C7F67" w:rsidP="009C7F67">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9C7F67" w:rsidRPr="00297CA8" w:rsidRDefault="009C7F67" w:rsidP="009C7F67">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9C7F67" w:rsidRPr="00297CA8" w:rsidRDefault="009C7F67" w:rsidP="009C7F67">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9C7F67" w:rsidRPr="00CE20A3" w:rsidTr="009C7F67">
        <w:tc>
          <w:tcPr>
            <w:tcW w:w="9630" w:type="dxa"/>
          </w:tcPr>
          <w:p w:rsidR="009C7F67" w:rsidRPr="00297CA8" w:rsidRDefault="009C7F67" w:rsidP="009C7F67">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9C7F67" w:rsidRPr="00297CA8" w:rsidRDefault="009C7F67" w:rsidP="009C7F67">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9C7F67" w:rsidRPr="00297CA8" w:rsidRDefault="009C7F67" w:rsidP="009C7F67">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9C7F67" w:rsidRPr="00297CA8" w:rsidRDefault="009C7F67" w:rsidP="009C7F67">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Entreprises et s, les sous-traitants, sous-consultants, prestataires de services ou </w:t>
            </w:r>
            <w:r w:rsidR="0034683D" w:rsidRPr="00297CA8">
              <w:rPr>
                <w:rFonts w:ascii="Trebuchet MS" w:eastAsiaTheme="minorHAnsi" w:hAnsi="Trebuchet MS"/>
                <w:szCs w:val="24"/>
                <w:lang w:eastAsia="en-US"/>
              </w:rPr>
              <w:t>fournisseurs</w:t>
            </w:r>
            <w:r w:rsidRPr="00297CA8">
              <w:rPr>
                <w:rFonts w:ascii="Trebuchet MS" w:eastAsiaTheme="minorHAnsi" w:hAnsi="Trebuchet MS"/>
                <w:szCs w:val="24"/>
                <w:lang w:eastAsia="en-US"/>
              </w:rPr>
              <w:t>,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9C7F67" w:rsidRPr="00297CA8" w:rsidRDefault="009C7F67" w:rsidP="009C7F67">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9C7F67" w:rsidRPr="00297CA8" w:rsidRDefault="009C7F67" w:rsidP="009C7F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9C7F67" w:rsidRPr="00297CA8" w:rsidRDefault="009C7F67" w:rsidP="009C7F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9C7F67" w:rsidRPr="00297CA8" w:rsidRDefault="009C7F67" w:rsidP="009C7F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9C7F67" w:rsidRPr="00297CA8" w:rsidRDefault="009C7F67" w:rsidP="009C7F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9C7F67" w:rsidRPr="00297CA8" w:rsidRDefault="009C7F67" w:rsidP="009C7F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9C7F67" w:rsidRPr="00297CA8" w:rsidRDefault="009C7F67" w:rsidP="009C7F67">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9C7F67" w:rsidRPr="00297CA8" w:rsidRDefault="009C7F67" w:rsidP="009C7F67">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w:t>
            </w:r>
            <w:r w:rsidR="0034683D" w:rsidRPr="00297CA8">
              <w:rPr>
                <w:rFonts w:ascii="Trebuchet MS" w:hAnsi="Trebuchet MS"/>
                <w:color w:val="000000"/>
                <w:szCs w:val="24"/>
              </w:rPr>
              <w:t>ses enquêteurs destinés</w:t>
            </w:r>
            <w:r w:rsidRPr="00297CA8">
              <w:rPr>
                <w:rFonts w:ascii="Trebuchet MS" w:hAnsi="Trebuchet MS"/>
                <w:color w:val="000000"/>
                <w:szCs w:val="24"/>
              </w:rPr>
              <w:t xml:space="preserve">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où </w:t>
            </w:r>
          </w:p>
          <w:p w:rsidR="009C7F67" w:rsidRPr="00297CA8" w:rsidRDefault="009C7F67" w:rsidP="009C7F67">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9C7F67" w:rsidRPr="00297CA8" w:rsidRDefault="009C7F67" w:rsidP="009C7F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9C7F67" w:rsidRPr="00297CA8" w:rsidRDefault="009C7F67" w:rsidP="009C7F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9C7F67" w:rsidRPr="00297CA8" w:rsidRDefault="009C7F67" w:rsidP="009C7F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9C7F67" w:rsidRPr="00297CA8" w:rsidRDefault="009C7F67" w:rsidP="009C7F67">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9C7F67" w:rsidRPr="00297CA8" w:rsidRDefault="009C7F67" w:rsidP="009C7F67">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9C7F67" w:rsidRPr="00022C50" w:rsidRDefault="009C7F67" w:rsidP="009C7F67">
      <w:pPr>
        <w:pStyle w:val="00SectionXTitle"/>
        <w:rPr>
          <w:rFonts w:ascii="Trebuchet MS" w:hAnsi="Trebuchet MS"/>
          <w:lang w:val="fr-FR"/>
        </w:rPr>
      </w:pPr>
      <w:bookmarkStart w:id="301" w:name="_Toc37952164"/>
      <w:bookmarkStart w:id="302" w:name="_Hlk206386130"/>
      <w:r w:rsidRPr="00022C50">
        <w:rPr>
          <w:rFonts w:ascii="Trebuchet MS" w:hAnsi="Trebuchet MS"/>
          <w:lang w:val="fr-FR"/>
        </w:rPr>
        <w:t>Modèle de Notification d’intention d’attribution</w:t>
      </w:r>
      <w:bookmarkEnd w:id="301"/>
    </w:p>
    <w:p w:rsidR="009C7F67" w:rsidRPr="00022C50" w:rsidRDefault="009C7F67" w:rsidP="009C7F67">
      <w:pPr>
        <w:spacing w:before="240"/>
        <w:jc w:val="center"/>
        <w:rPr>
          <w:rFonts w:ascii="Trebuchet MS" w:hAnsi="Trebuchet MS"/>
          <w:b/>
          <w:i/>
          <w:szCs w:val="24"/>
          <w:lang w:eastAsia="en-US"/>
        </w:rPr>
      </w:pPr>
    </w:p>
    <w:p w:rsidR="009C7F67" w:rsidRPr="00022C50" w:rsidRDefault="009C7F67" w:rsidP="009C7F67">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rsidR="009C7F67" w:rsidRPr="00022C50" w:rsidRDefault="009C7F67" w:rsidP="009C7F67">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rsidR="009C7F67" w:rsidRPr="00022C50" w:rsidRDefault="009C7F67" w:rsidP="009C7F67">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rsidR="009C7F67" w:rsidRPr="00022C50" w:rsidRDefault="009C7F67" w:rsidP="009C7F67">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rsidR="009C7F67" w:rsidRPr="00022C50" w:rsidRDefault="009C7F67" w:rsidP="009C7F67">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rsidR="009C7F67" w:rsidRPr="00022C50" w:rsidRDefault="009C7F67" w:rsidP="009C7F67">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rsidR="009C7F67" w:rsidRPr="00022C50" w:rsidRDefault="009C7F67" w:rsidP="009C7F67">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rsidR="009C7F67" w:rsidRPr="00022C50" w:rsidRDefault="009C7F67" w:rsidP="009C7F67">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9C7F67" w:rsidRPr="00022C50" w:rsidRDefault="009C7F67" w:rsidP="009C7F67">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rsidR="009C7F67" w:rsidRPr="00022C50" w:rsidRDefault="009C7F67" w:rsidP="009C7F67">
      <w:pPr>
        <w:ind w:right="289"/>
        <w:rPr>
          <w:rFonts w:ascii="Trebuchet MS" w:hAnsi="Trebuchet MS"/>
          <w:b/>
          <w:bCs/>
          <w:sz w:val="40"/>
          <w:szCs w:val="40"/>
          <w:lang w:eastAsia="en-US"/>
        </w:rPr>
      </w:pPr>
    </w:p>
    <w:p w:rsidR="009C7F67" w:rsidRPr="00022C50" w:rsidRDefault="009C7F67" w:rsidP="009C7F67">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rsidR="009C7F67" w:rsidRPr="00022C50" w:rsidRDefault="009C7F67" w:rsidP="009C7F67">
      <w:pPr>
        <w:ind w:right="289"/>
        <w:rPr>
          <w:rFonts w:ascii="Trebuchet MS" w:hAnsi="Trebuchet MS"/>
          <w:b/>
          <w:bCs/>
          <w:sz w:val="40"/>
          <w:szCs w:val="40"/>
          <w:lang w:eastAsia="en-US"/>
        </w:rPr>
      </w:pPr>
    </w:p>
    <w:p w:rsidR="009C7F67" w:rsidRPr="00022C50" w:rsidRDefault="009C7F67" w:rsidP="009C7F67">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rsidR="009C7F67" w:rsidRPr="00022C50" w:rsidRDefault="009C7F67" w:rsidP="009C7F67">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rsidR="009C7F67" w:rsidRPr="00022C50" w:rsidRDefault="009C7F67" w:rsidP="009C7F67">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rsidR="009C7F67" w:rsidRPr="00022C50" w:rsidRDefault="009C7F67" w:rsidP="009C7F67">
      <w:pPr>
        <w:suppressAutoHyphens/>
        <w:ind w:left="578" w:hanging="578"/>
        <w:rPr>
          <w:rFonts w:ascii="Trebuchet MS" w:hAnsi="Trebuchet MS"/>
          <w:i/>
          <w:szCs w:val="24"/>
        </w:rPr>
      </w:pPr>
      <w:r w:rsidRPr="00022C50">
        <w:rPr>
          <w:rFonts w:ascii="Trebuchet MS" w:hAnsi="Trebuchet MS"/>
          <w:b/>
          <w:szCs w:val="24"/>
        </w:rPr>
        <w:t>Prêt No. /Crédit No. /Don No. :</w:t>
      </w:r>
      <w:r w:rsidRPr="00022C50">
        <w:rPr>
          <w:rFonts w:ascii="Trebuchet MS" w:hAnsi="Trebuchet MS"/>
          <w:i/>
          <w:szCs w:val="24"/>
        </w:rPr>
        <w:t xml:space="preserve"> [insérer la référence du prêt/crédit/don]</w:t>
      </w:r>
    </w:p>
    <w:p w:rsidR="009C7F67" w:rsidRPr="00022C50" w:rsidRDefault="009C7F67" w:rsidP="009C7F67">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rsidR="009C7F67" w:rsidRPr="00022C50" w:rsidRDefault="009C7F67" w:rsidP="009C7F67">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9C7F67" w:rsidRPr="00022C50" w:rsidRDefault="009C7F67" w:rsidP="009C7F67">
      <w:pPr>
        <w:pStyle w:val="Retraitcorpsdetexte"/>
        <w:numPr>
          <w:ilvl w:val="0"/>
          <w:numId w:val="61"/>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rsidR="009C7F67" w:rsidRPr="00022C50" w:rsidRDefault="009C7F67" w:rsidP="009C7F67">
      <w:pPr>
        <w:pStyle w:val="Retraitcorpsdetexte"/>
        <w:numPr>
          <w:ilvl w:val="0"/>
          <w:numId w:val="61"/>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rsidR="009C7F67" w:rsidRPr="00022C50" w:rsidRDefault="009C7F67" w:rsidP="009C7F67">
      <w:pPr>
        <w:pStyle w:val="Retraitcorpsdetexte"/>
        <w:numPr>
          <w:ilvl w:val="0"/>
          <w:numId w:val="60"/>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9C7F67" w:rsidRPr="00022C50" w:rsidTr="009C7F67">
        <w:tc>
          <w:tcPr>
            <w:tcW w:w="2405" w:type="dxa"/>
            <w:shd w:val="clear" w:color="auto" w:fill="FFFFFF" w:themeFill="background1"/>
          </w:tcPr>
          <w:p w:rsidR="009C7F67" w:rsidRPr="00022C50" w:rsidRDefault="009C7F67" w:rsidP="009C7F67">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Nom :</w:t>
            </w:r>
          </w:p>
        </w:tc>
        <w:tc>
          <w:tcPr>
            <w:tcW w:w="6662" w:type="dxa"/>
            <w:vAlign w:val="center"/>
          </w:tcPr>
          <w:p w:rsidR="009C7F67" w:rsidRPr="00022C50" w:rsidRDefault="009C7F67" w:rsidP="009C7F67">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9C7F67" w:rsidRPr="00022C50" w:rsidTr="009C7F67">
        <w:tc>
          <w:tcPr>
            <w:tcW w:w="2405" w:type="dxa"/>
            <w:shd w:val="clear" w:color="auto" w:fill="FFFFFF" w:themeFill="background1"/>
          </w:tcPr>
          <w:p w:rsidR="009C7F67" w:rsidRPr="00022C50" w:rsidRDefault="009C7F67" w:rsidP="009C7F67">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rsidR="009C7F67" w:rsidRPr="00022C50" w:rsidRDefault="009C7F67" w:rsidP="009C7F67">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9C7F67" w:rsidRPr="00022C50" w:rsidTr="009C7F67">
        <w:tc>
          <w:tcPr>
            <w:tcW w:w="2405" w:type="dxa"/>
            <w:shd w:val="clear" w:color="auto" w:fill="FFFFFF" w:themeFill="background1"/>
          </w:tcPr>
          <w:p w:rsidR="009C7F67" w:rsidRPr="00022C50" w:rsidRDefault="009C7F67" w:rsidP="009C7F67">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rsidR="009C7F67" w:rsidRPr="00022C50" w:rsidRDefault="009C7F67" w:rsidP="009C7F67">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rsidR="009C7F67" w:rsidRPr="00022C50" w:rsidRDefault="009C7F67" w:rsidP="009C7F67">
      <w:pPr>
        <w:pStyle w:val="Retraitcorpsdetexte"/>
        <w:numPr>
          <w:ilvl w:val="0"/>
          <w:numId w:val="60"/>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9C7F67" w:rsidRPr="00022C50" w:rsidTr="009C7F67">
        <w:trPr>
          <w:trHeight w:val="699"/>
        </w:trPr>
        <w:tc>
          <w:tcPr>
            <w:tcW w:w="3083" w:type="dxa"/>
            <w:shd w:val="clear" w:color="auto" w:fill="FFFFFF" w:themeFill="background1"/>
          </w:tcPr>
          <w:p w:rsidR="009C7F67" w:rsidRPr="00022C50" w:rsidRDefault="009C7F67" w:rsidP="009C7F67">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rsidR="009C7F67" w:rsidRPr="00022C50" w:rsidRDefault="009C7F67" w:rsidP="009C7F67">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rsidR="009C7F67" w:rsidRPr="00022C50" w:rsidRDefault="009C7F67" w:rsidP="009C7F67">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9C7F67" w:rsidRPr="00022C50" w:rsidTr="009C7F67">
        <w:tc>
          <w:tcPr>
            <w:tcW w:w="3083" w:type="dxa"/>
          </w:tcPr>
          <w:p w:rsidR="009C7F67" w:rsidRPr="00022C50" w:rsidRDefault="009C7F67" w:rsidP="009C7F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9C7F67" w:rsidRPr="00022C50" w:rsidTr="009C7F67">
        <w:tc>
          <w:tcPr>
            <w:tcW w:w="3083" w:type="dxa"/>
          </w:tcPr>
          <w:p w:rsidR="009C7F67" w:rsidRPr="00022C50" w:rsidRDefault="009C7F67" w:rsidP="009C7F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9C7F67" w:rsidRPr="00022C50" w:rsidTr="009C7F67">
        <w:tc>
          <w:tcPr>
            <w:tcW w:w="3083" w:type="dxa"/>
          </w:tcPr>
          <w:p w:rsidR="009C7F67" w:rsidRPr="00022C50" w:rsidRDefault="009C7F67" w:rsidP="009C7F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9C7F67" w:rsidRPr="00022C50" w:rsidTr="009C7F67">
        <w:tc>
          <w:tcPr>
            <w:tcW w:w="3083"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9C7F67" w:rsidRPr="00022C50" w:rsidTr="009C7F67">
        <w:tc>
          <w:tcPr>
            <w:tcW w:w="3083" w:type="dxa"/>
          </w:tcPr>
          <w:p w:rsidR="009C7F67" w:rsidRPr="00022C50" w:rsidRDefault="009C7F67" w:rsidP="009C7F67">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9C7F67" w:rsidRPr="00022C50" w:rsidRDefault="009C7F67" w:rsidP="009C7F67">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rsidR="009C7F67" w:rsidRPr="00022C50" w:rsidRDefault="009C7F67" w:rsidP="009C7F67">
      <w:pPr>
        <w:pStyle w:val="Retraitcorpsdetexte"/>
        <w:numPr>
          <w:ilvl w:val="0"/>
          <w:numId w:val="60"/>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7F67" w:rsidRPr="00022C50" w:rsidTr="009C7F67">
        <w:tc>
          <w:tcPr>
            <w:tcW w:w="9113" w:type="dxa"/>
          </w:tcPr>
          <w:p w:rsidR="009C7F67" w:rsidRPr="00022C50" w:rsidRDefault="009C7F67" w:rsidP="009C7F67">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9C7F67" w:rsidRPr="00022C50" w:rsidRDefault="009C7F67" w:rsidP="009C7F67">
      <w:pPr>
        <w:pStyle w:val="Retraitcorpsdetexte"/>
        <w:numPr>
          <w:ilvl w:val="0"/>
          <w:numId w:val="60"/>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7F67" w:rsidRPr="00022C50" w:rsidTr="009C7F67">
        <w:tc>
          <w:tcPr>
            <w:tcW w:w="9113" w:type="dxa"/>
          </w:tcPr>
          <w:p w:rsidR="009C7F67" w:rsidRPr="00022C50" w:rsidRDefault="009C7F67" w:rsidP="009C7F67">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rsidR="009C7F67" w:rsidRPr="00022C50" w:rsidRDefault="009C7F67" w:rsidP="009C7F67">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9C7F67" w:rsidRPr="00022C50" w:rsidRDefault="009C7F67" w:rsidP="009C7F67">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rsidR="009C7F67" w:rsidRPr="00022C50" w:rsidRDefault="009C7F67" w:rsidP="009C7F67">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rsidR="009C7F67" w:rsidRPr="00022C50" w:rsidRDefault="009C7F67" w:rsidP="009C7F67">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rsidR="009C7F67" w:rsidRPr="00022C50" w:rsidRDefault="009C7F67" w:rsidP="009C7F67">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rsidR="009C7F67" w:rsidRPr="00022C50" w:rsidRDefault="009C7F67" w:rsidP="009C7F67">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rsidR="009C7F67" w:rsidRPr="00022C50" w:rsidRDefault="009C7F67" w:rsidP="009C7F67">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rsidR="009C7F67" w:rsidRPr="00022C50" w:rsidRDefault="009C7F67" w:rsidP="009C7F67">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rsidR="009C7F67" w:rsidRPr="00022C50" w:rsidRDefault="009C7F67" w:rsidP="009C7F67">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9C7F67" w:rsidRPr="00022C50" w:rsidRDefault="009C7F67" w:rsidP="009C7F67">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rsidR="009C7F67" w:rsidRPr="00022C50" w:rsidRDefault="009C7F67" w:rsidP="009C7F67">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9C7F67" w:rsidRPr="00022C50" w:rsidRDefault="009C7F67" w:rsidP="009C7F67">
      <w:pPr>
        <w:pStyle w:val="Retraitcorpsdetexte"/>
        <w:numPr>
          <w:ilvl w:val="0"/>
          <w:numId w:val="60"/>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7F67" w:rsidRPr="00022C50" w:rsidTr="009C7F67">
        <w:tc>
          <w:tcPr>
            <w:tcW w:w="9113" w:type="dxa"/>
          </w:tcPr>
          <w:p w:rsidR="009C7F67" w:rsidRPr="00022C50" w:rsidRDefault="009C7F67" w:rsidP="009C7F67">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rsidR="009C7F67" w:rsidRPr="00022C50" w:rsidRDefault="009C7F67" w:rsidP="009C7F67">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rsidR="009C7F67" w:rsidRPr="00022C50" w:rsidRDefault="009C7F67" w:rsidP="009C7F67">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rsidR="009C7F67" w:rsidRPr="00022C50" w:rsidRDefault="009C7F67" w:rsidP="009C7F67">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rsidR="009C7F67" w:rsidRPr="00022C50" w:rsidRDefault="009C7F67" w:rsidP="009C7F67">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rsidR="009C7F67" w:rsidRPr="00022C50" w:rsidRDefault="009C7F67" w:rsidP="009C7F67">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rsidR="009C7F67" w:rsidRPr="00022C50" w:rsidRDefault="009C7F67" w:rsidP="009C7F67">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rsidR="009C7F67" w:rsidRPr="00022C50" w:rsidRDefault="009C7F67" w:rsidP="009C7F67">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rsidR="009C7F67" w:rsidRPr="00022C50" w:rsidRDefault="009C7F67" w:rsidP="009C7F67">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9C7F67" w:rsidRPr="00022C50" w:rsidRDefault="009C7F67" w:rsidP="009C7F67">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rsidR="009C7F67" w:rsidRPr="00022C50" w:rsidRDefault="009C7F67" w:rsidP="009C7F67">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33" w:history="1">
              <w:r w:rsidRPr="00022C50">
                <w:rPr>
                  <w:rStyle w:val="Lienhypertexte"/>
                  <w:rFonts w:ascii="Trebuchet MS" w:hAnsi="Trebuchet MS"/>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34" w:anchor="framework" w:history="1">
              <w:r w:rsidRPr="00022C50">
                <w:rPr>
                  <w:rStyle w:val="Lienhypertexte"/>
                  <w:rFonts w:ascii="Trebuchet MS" w:hAnsi="Trebuchet MS"/>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rsidR="009C7F67" w:rsidRPr="00022C50" w:rsidRDefault="009C7F67" w:rsidP="009C7F67">
            <w:pPr>
              <w:pStyle w:val="z-Hautduformulaire"/>
              <w:rPr>
                <w:rFonts w:ascii="Trebuchet MS" w:hAnsi="Trebuchet MS"/>
                <w:lang w:val="fr-FR"/>
              </w:rPr>
            </w:pPr>
            <w:r w:rsidRPr="00022C50">
              <w:rPr>
                <w:rFonts w:ascii="Trebuchet MS" w:hAnsi="Trebuchet MS"/>
                <w:lang w:val="fr-FR"/>
              </w:rPr>
              <w:t>Top of Form</w:t>
            </w:r>
          </w:p>
          <w:p w:rsidR="009C7F67" w:rsidRPr="00022C50" w:rsidRDefault="009C7F67" w:rsidP="009C7F67">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35"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rsidR="009C7F67" w:rsidRPr="00022C50" w:rsidRDefault="009C7F67" w:rsidP="009C7F67">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rsidR="009C7F67" w:rsidRPr="00022C50" w:rsidRDefault="009C7F67" w:rsidP="009C7F67">
            <w:pPr>
              <w:pStyle w:val="z-Hautduformulaire"/>
              <w:rPr>
                <w:rFonts w:ascii="Trebuchet MS" w:hAnsi="Trebuchet MS"/>
                <w:lang w:val="fr-FR"/>
              </w:rPr>
            </w:pPr>
            <w:r w:rsidRPr="00022C50">
              <w:rPr>
                <w:rFonts w:ascii="Trebuchet MS" w:hAnsi="Trebuchet MS"/>
                <w:lang w:val="fr-FR"/>
              </w:rPr>
              <w:t>Top of Form</w:t>
            </w:r>
          </w:p>
          <w:p w:rsidR="009C7F67" w:rsidRPr="00022C50" w:rsidRDefault="009C7F67" w:rsidP="009C7F67">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255BE812" wp14:editId="51E2AF5D">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9C7F67" w:rsidRPr="00022C50" w:rsidRDefault="009C7F67" w:rsidP="009C7F67">
            <w:pPr>
              <w:pStyle w:val="z-Basduformulaire"/>
              <w:rPr>
                <w:rFonts w:ascii="Trebuchet MS" w:hAnsi="Trebuchet MS"/>
                <w:lang w:val="fr-FR"/>
              </w:rPr>
            </w:pPr>
            <w:r w:rsidRPr="00022C50">
              <w:rPr>
                <w:rFonts w:ascii="Trebuchet MS" w:hAnsi="Trebuchet MS"/>
                <w:lang w:val="fr-FR"/>
              </w:rPr>
              <w:t>Bottom of Form</w:t>
            </w:r>
          </w:p>
          <w:p w:rsidR="009C7F67" w:rsidRPr="00022C50" w:rsidRDefault="009C7F67" w:rsidP="009C7F67">
            <w:pPr>
              <w:pStyle w:val="Retraitcorpsdetexte"/>
              <w:suppressAutoHyphens/>
              <w:spacing w:before="120" w:after="120"/>
              <w:ind w:left="0" w:right="289"/>
              <w:rPr>
                <w:rFonts w:ascii="Trebuchet MS" w:hAnsi="Trebuchet MS"/>
                <w:iCs/>
                <w:szCs w:val="24"/>
                <w:lang w:val="fr-FR"/>
              </w:rPr>
            </w:pPr>
          </w:p>
          <w:p w:rsidR="009C7F67" w:rsidRPr="00022C50" w:rsidRDefault="009C7F67" w:rsidP="009C7F67">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rsidR="009C7F67" w:rsidRPr="00022C50" w:rsidRDefault="009C7F67" w:rsidP="009C7F67">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rsidR="009C7F67" w:rsidRPr="00022C50" w:rsidRDefault="009C7F67" w:rsidP="009C7F67">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rsidR="009C7F67" w:rsidRPr="00022C50" w:rsidRDefault="009C7F67" w:rsidP="009C7F67">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rsidR="009C7F67" w:rsidRPr="00022C50" w:rsidRDefault="009C7F67" w:rsidP="009C7F67">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rsidR="009C7F67" w:rsidRPr="00022C50" w:rsidRDefault="009C7F67" w:rsidP="009C7F67">
      <w:pPr>
        <w:pStyle w:val="Retraitcorpsdetexte"/>
        <w:numPr>
          <w:ilvl w:val="0"/>
          <w:numId w:val="60"/>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7F67" w:rsidRPr="00022C50" w:rsidTr="009C7F67">
        <w:tc>
          <w:tcPr>
            <w:tcW w:w="9113" w:type="dxa"/>
          </w:tcPr>
          <w:p w:rsidR="009C7F67" w:rsidRPr="00022C50" w:rsidRDefault="009C7F67" w:rsidP="009C7F67">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rsidR="009C7F67" w:rsidRPr="00022C50" w:rsidRDefault="009C7F67" w:rsidP="009C7F67">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rsidR="009C7F67" w:rsidRPr="00022C50" w:rsidRDefault="009C7F67" w:rsidP="009C7F67">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rsidR="009C7F67" w:rsidRPr="00022C50" w:rsidRDefault="009C7F67" w:rsidP="009C7F67">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rsidR="009C7F67" w:rsidRPr="00022C50" w:rsidRDefault="009C7F67" w:rsidP="009C7F67">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rsidR="009C7F67" w:rsidRPr="00022C50" w:rsidRDefault="009C7F67" w:rsidP="009C7F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rsidR="009C7F67" w:rsidRPr="00022C50" w:rsidRDefault="009C7F67" w:rsidP="009C7F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rsidR="009C7F67" w:rsidRPr="00022C50" w:rsidRDefault="009C7F67" w:rsidP="009C7F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rsidR="009C7F67" w:rsidRPr="00022C50" w:rsidRDefault="009C7F67" w:rsidP="009C7F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rsidR="009C7F67" w:rsidRPr="00022C50" w:rsidRDefault="009C7F67" w:rsidP="009C7F67">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02"/>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Default="009C7F67" w:rsidP="009C7F67">
      <w:pPr>
        <w:pStyle w:val="SectionXHeading"/>
        <w:spacing w:before="0" w:line="276" w:lineRule="auto"/>
        <w:jc w:val="both"/>
        <w:rPr>
          <w:rFonts w:ascii="Trebuchet MS" w:hAnsi="Trebuchet MS"/>
          <w:lang w:val="fr-FR"/>
        </w:rPr>
      </w:pPr>
    </w:p>
    <w:p w:rsidR="009C7F67" w:rsidRPr="00297CA8" w:rsidRDefault="009C7F67" w:rsidP="009C7F67">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9C7F67" w:rsidRPr="00297CA8" w:rsidRDefault="009C7F67" w:rsidP="009C7F67">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9C7F67" w:rsidRPr="00297CA8" w:rsidRDefault="009C7F67" w:rsidP="009C7F67">
      <w:pPr>
        <w:spacing w:line="276" w:lineRule="auto"/>
        <w:jc w:val="both"/>
        <w:rPr>
          <w:rFonts w:ascii="Trebuchet MS" w:hAnsi="Trebuchet MS"/>
          <w:i/>
          <w:szCs w:val="24"/>
          <w:lang w:eastAsia="en-US"/>
        </w:rPr>
      </w:pPr>
    </w:p>
    <w:p w:rsidR="009C7F67" w:rsidRPr="00297CA8" w:rsidRDefault="009C7F67" w:rsidP="009C7F67">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9C7F67" w:rsidRPr="00297CA8" w:rsidRDefault="009C7F67" w:rsidP="009C7F67">
      <w:pPr>
        <w:suppressAutoHyphens/>
        <w:spacing w:after="120" w:line="276" w:lineRule="auto"/>
        <w:ind w:left="6480"/>
        <w:jc w:val="both"/>
        <w:rPr>
          <w:rFonts w:ascii="Trebuchet MS" w:hAnsi="Trebuchet MS"/>
          <w:szCs w:val="24"/>
        </w:rPr>
      </w:pPr>
    </w:p>
    <w:p w:rsidR="009C7F67" w:rsidRPr="00297CA8" w:rsidRDefault="009C7F67" w:rsidP="009C7F67">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9C7F67" w:rsidRPr="00297CA8" w:rsidRDefault="009C7F67" w:rsidP="009C7F67">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uppressAutoHyphens/>
        <w:spacing w:line="276" w:lineRule="auto"/>
        <w:jc w:val="both"/>
        <w:rPr>
          <w:rFonts w:ascii="Trebuchet MS" w:hAnsi="Trebuchet MS"/>
          <w:szCs w:val="24"/>
        </w:rPr>
      </w:pPr>
      <w:r w:rsidRPr="00297CA8">
        <w:rPr>
          <w:rFonts w:ascii="Trebuchet MS" w:hAnsi="Trebuchet MS"/>
          <w:szCs w:val="24"/>
        </w:rPr>
        <w:t>Messieurs,</w:t>
      </w: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signer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9C7F67" w:rsidRPr="00297CA8" w:rsidRDefault="009C7F67" w:rsidP="009C7F67">
      <w:pPr>
        <w:suppressAutoHyphens/>
        <w:spacing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9C7F67" w:rsidRPr="00297CA8" w:rsidRDefault="009C7F67" w:rsidP="009C7F67">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9C7F67" w:rsidRPr="00297CA8" w:rsidRDefault="009C7F67" w:rsidP="009C7F67">
      <w:pPr>
        <w:suppressAutoHyphens/>
        <w:spacing w:line="276" w:lineRule="auto"/>
        <w:jc w:val="both"/>
        <w:rPr>
          <w:rFonts w:ascii="Trebuchet MS" w:hAnsi="Trebuchet MS"/>
          <w:b/>
          <w:bCs/>
          <w:szCs w:val="24"/>
        </w:rPr>
      </w:pPr>
    </w:p>
    <w:p w:rsidR="009C7F67" w:rsidRPr="00297CA8" w:rsidRDefault="009C7F67" w:rsidP="009C7F67">
      <w:pPr>
        <w:suppressAutoHyphens/>
        <w:spacing w:line="276" w:lineRule="auto"/>
        <w:jc w:val="both"/>
        <w:rPr>
          <w:rFonts w:ascii="Trebuchet MS" w:hAnsi="Trebuchet MS"/>
          <w:b/>
          <w:bCs/>
          <w:szCs w:val="24"/>
        </w:rPr>
      </w:pPr>
    </w:p>
    <w:p w:rsidR="009C7F67" w:rsidRPr="00297CA8" w:rsidRDefault="009C7F67" w:rsidP="009C7F67">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9C7F67" w:rsidRPr="00297CA8" w:rsidRDefault="009C7F67" w:rsidP="009C7F67">
      <w:pPr>
        <w:spacing w:line="276" w:lineRule="auto"/>
        <w:jc w:val="both"/>
        <w:rPr>
          <w:rFonts w:ascii="Trebuchet MS" w:hAnsi="Trebuchet MS"/>
          <w:b/>
          <w:i/>
          <w:sz w:val="36"/>
          <w:szCs w:val="24"/>
          <w:lang w:eastAsia="en-US"/>
        </w:rPr>
      </w:pPr>
      <w:r w:rsidRPr="00297CA8">
        <w:rPr>
          <w:rFonts w:ascii="Trebuchet MS" w:hAnsi="Trebuchet MS"/>
          <w:i/>
        </w:rPr>
        <w:br w:type="page"/>
      </w:r>
    </w:p>
    <w:p w:rsidR="009C7F67" w:rsidRPr="00297CA8" w:rsidRDefault="009C7F67" w:rsidP="009C7F67">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r w:rsidRPr="00297CA8">
        <w:rPr>
          <w:rFonts w:ascii="Trebuchet MS" w:hAnsi="Trebuchet MS"/>
          <w:sz w:val="24"/>
          <w:lang w:val="fr-FR"/>
        </w:rPr>
        <w:t xml:space="preserve"> </w:t>
      </w:r>
    </w:p>
    <w:p w:rsidR="009C7F67" w:rsidRPr="00297CA8" w:rsidRDefault="009C7F67" w:rsidP="009C7F67">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9C7F67" w:rsidRPr="00297CA8" w:rsidRDefault="009C7F67" w:rsidP="009C7F67">
      <w:pPr>
        <w:spacing w:line="276" w:lineRule="auto"/>
        <w:jc w:val="both"/>
        <w:rPr>
          <w:rFonts w:ascii="Trebuchet MS" w:hAnsi="Trebuchet MS"/>
          <w:b/>
          <w:sz w:val="28"/>
          <w:szCs w:val="28"/>
          <w:lang w:eastAsia="en-US"/>
        </w:rPr>
      </w:pPr>
    </w:p>
    <w:p w:rsidR="009C7F67" w:rsidRPr="00297CA8" w:rsidRDefault="009C7F67" w:rsidP="009C7F67">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9C7F67" w:rsidRPr="00297CA8" w:rsidRDefault="009C7F67" w:rsidP="009C7F67">
      <w:pPr>
        <w:suppressAutoHyphens/>
        <w:spacing w:line="276" w:lineRule="auto"/>
        <w:jc w:val="both"/>
        <w:rPr>
          <w:rFonts w:ascii="Trebuchet MS" w:hAnsi="Trebuchet MS"/>
          <w:b/>
          <w:szCs w:val="24"/>
        </w:rPr>
      </w:pPr>
    </w:p>
    <w:p w:rsidR="009C7F67" w:rsidRPr="00297CA8" w:rsidRDefault="009C7F67" w:rsidP="009C7F67">
      <w:pPr>
        <w:suppressAutoHyphens/>
        <w:spacing w:after="200" w:line="276" w:lineRule="auto"/>
        <w:jc w:val="both"/>
        <w:rPr>
          <w:rFonts w:ascii="Trebuchet MS" w:hAnsi="Trebuchet MS"/>
          <w:bCs/>
          <w:i/>
          <w:iCs/>
          <w:szCs w:val="24"/>
        </w:rPr>
      </w:pPr>
      <w:r w:rsidRPr="00297CA8">
        <w:rPr>
          <w:rFonts w:ascii="Trebuchet MS" w:hAnsi="Trebuchet MS"/>
          <w:bCs/>
          <w:i/>
          <w:iCs/>
          <w:szCs w:val="24"/>
        </w:rPr>
        <w:t xml:space="preserve">[Insérer </w:t>
      </w:r>
      <w:r w:rsidR="0034683D" w:rsidRPr="00297CA8">
        <w:rPr>
          <w:rFonts w:ascii="Trebuchet MS" w:hAnsi="Trebuchet MS"/>
          <w:bCs/>
          <w:i/>
          <w:iCs/>
          <w:szCs w:val="24"/>
        </w:rPr>
        <w:t>les noms</w:t>
      </w:r>
      <w:r w:rsidRPr="00297CA8">
        <w:rPr>
          <w:rFonts w:ascii="Trebuchet MS" w:hAnsi="Trebuchet MS"/>
          <w:bCs/>
          <w:i/>
          <w:iCs/>
          <w:szCs w:val="24"/>
        </w:rPr>
        <w:t xml:space="preserve"> de la banque et adresse de la banque d’émission]</w:t>
      </w:r>
    </w:p>
    <w:p w:rsidR="009C7F67" w:rsidRPr="00297CA8" w:rsidRDefault="009C7F67" w:rsidP="009C7F67">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rsidR="009C7F67" w:rsidRPr="00297CA8" w:rsidRDefault="009C7F67" w:rsidP="009C7F67">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rsidR="009C7F67" w:rsidRPr="00297CA8" w:rsidRDefault="009C7F67" w:rsidP="009C7F67">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9C7F67" w:rsidRPr="00297CA8" w:rsidRDefault="009C7F67" w:rsidP="009C7F67">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rsidR="009C7F67" w:rsidRPr="00297CA8" w:rsidRDefault="009C7F67" w:rsidP="009C7F67">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9C7F67" w:rsidRPr="00297CA8" w:rsidRDefault="009C7F67" w:rsidP="009C7F67">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9C7F67" w:rsidRPr="00297CA8" w:rsidRDefault="009C7F67" w:rsidP="009C7F67">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9C7F67" w:rsidRPr="00297CA8" w:rsidRDefault="009C7F67" w:rsidP="009C7F67">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rsidR="009C7F67" w:rsidRPr="00297CA8" w:rsidRDefault="009C7F67" w:rsidP="009C7F67">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9C7F67" w:rsidRPr="00297CA8" w:rsidRDefault="009C7F67" w:rsidP="009C7F67">
      <w:pPr>
        <w:pStyle w:val="NormalWeb"/>
        <w:spacing w:before="0" w:beforeAutospacing="0" w:line="276" w:lineRule="auto"/>
        <w:jc w:val="both"/>
        <w:rPr>
          <w:rFonts w:ascii="Trebuchet MS" w:hAnsi="Trebuchet MS"/>
          <w:lang w:val="fr-FR"/>
        </w:rPr>
      </w:pPr>
    </w:p>
    <w:p w:rsidR="009C7F67" w:rsidRPr="00297CA8" w:rsidRDefault="009C7F67" w:rsidP="009C7F67">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rsidR="009C7F67" w:rsidRPr="00297CA8" w:rsidRDefault="009C7F67" w:rsidP="009C7F67">
      <w:pPr>
        <w:spacing w:after="200" w:line="276" w:lineRule="auto"/>
        <w:jc w:val="both"/>
        <w:rPr>
          <w:rFonts w:ascii="Trebuchet MS" w:hAnsi="Trebuchet MS"/>
          <w:i/>
        </w:rPr>
      </w:pPr>
    </w:p>
    <w:p w:rsidR="009C7F67" w:rsidRPr="00297CA8" w:rsidRDefault="009C7F67" w:rsidP="009C7F67">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9C7F67" w:rsidRPr="00297CA8" w:rsidRDefault="009C7F67" w:rsidP="009C7F67">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9C7F67" w:rsidRPr="00297CA8" w:rsidRDefault="009C7F67" w:rsidP="009C7F67">
      <w:pPr>
        <w:pStyle w:val="SectionXHeading"/>
        <w:spacing w:before="0" w:line="276" w:lineRule="auto"/>
        <w:jc w:val="both"/>
        <w:rPr>
          <w:rFonts w:ascii="Trebuchet MS" w:hAnsi="Trebuchet MS"/>
          <w:i/>
          <w:sz w:val="24"/>
          <w:lang w:val="fr-FR"/>
        </w:rPr>
      </w:pPr>
      <w:bookmarkStart w:id="303" w:name="_Toc490056168"/>
      <w:r w:rsidRPr="00297CA8">
        <w:rPr>
          <w:rFonts w:ascii="Trebuchet MS" w:hAnsi="Trebuchet MS"/>
          <w:i/>
          <w:sz w:val="24"/>
          <w:lang w:val="fr-FR"/>
        </w:rPr>
        <w:t>[OMETTRE SI PAS EXIGE]</w:t>
      </w:r>
    </w:p>
    <w:p w:rsidR="009C7F67" w:rsidRPr="00297CA8" w:rsidRDefault="009C7F67" w:rsidP="009C7F67">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03"/>
    </w:p>
    <w:p w:rsidR="009C7F67" w:rsidRPr="00297CA8" w:rsidRDefault="009C7F67" w:rsidP="009C7F67">
      <w:pPr>
        <w:pStyle w:val="Pieddepage"/>
        <w:spacing w:before="0" w:after="120" w:line="276" w:lineRule="auto"/>
        <w:jc w:val="both"/>
        <w:rPr>
          <w:rFonts w:ascii="Trebuchet MS" w:hAnsi="Trebuchet MS"/>
        </w:rPr>
      </w:pPr>
    </w:p>
    <w:p w:rsidR="009C7F67" w:rsidRPr="00297CA8" w:rsidRDefault="009C7F67" w:rsidP="009C7F67">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w:t>
      </w:r>
      <w:r w:rsidRPr="00297CA8">
        <w:rPr>
          <w:rFonts w:ascii="Trebuchet MS" w:hAnsi="Trebuchet MS"/>
        </w:rPr>
        <w:tab/>
        <w:t>___________________________</w:t>
      </w:r>
    </w:p>
    <w:p w:rsidR="009C7F67" w:rsidRPr="00297CA8" w:rsidRDefault="009C7F67" w:rsidP="009C7F67">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9C7F67" w:rsidRPr="00297CA8" w:rsidRDefault="009C7F67" w:rsidP="009C7F67">
      <w:pPr>
        <w:spacing w:after="120" w:line="276" w:lineRule="auto"/>
        <w:jc w:val="both"/>
        <w:rPr>
          <w:rFonts w:ascii="Trebuchet MS" w:hAnsi="Trebuchet MS"/>
          <w:sz w:val="22"/>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9C7F67" w:rsidRPr="00297CA8" w:rsidRDefault="009C7F67" w:rsidP="009C7F67">
      <w:pPr>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9C7F67" w:rsidRPr="00297CA8" w:rsidRDefault="009C7F67" w:rsidP="009C7F67">
      <w:pPr>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9C7F67" w:rsidRPr="00297CA8" w:rsidRDefault="009C7F67" w:rsidP="009C7F67">
      <w:pPr>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9C7F67" w:rsidRPr="00297CA8" w:rsidRDefault="009C7F67" w:rsidP="009C7F67">
      <w:pPr>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rsidR="009C7F67" w:rsidRPr="00297CA8" w:rsidRDefault="009C7F67" w:rsidP="009C7F67">
      <w:pPr>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9C7F67" w:rsidRPr="00297CA8" w:rsidRDefault="009C7F67" w:rsidP="009C7F67">
      <w:pPr>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9C7F67" w:rsidRPr="00297CA8" w:rsidRDefault="009C7F67" w:rsidP="009C7F67">
      <w:pPr>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9C7F67" w:rsidRPr="00297CA8" w:rsidRDefault="009C7F67" w:rsidP="009C7F67">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9C7F67" w:rsidRPr="00297CA8" w:rsidRDefault="009C7F67" w:rsidP="009C7F67">
      <w:pPr>
        <w:spacing w:line="276" w:lineRule="auto"/>
        <w:jc w:val="both"/>
        <w:rPr>
          <w:rFonts w:ascii="Trebuchet MS" w:hAnsi="Trebuchet MS"/>
          <w:b/>
          <w:sz w:val="36"/>
          <w:szCs w:val="24"/>
          <w:lang w:eastAsia="en-US"/>
        </w:rPr>
      </w:pPr>
      <w:r w:rsidRPr="00297CA8">
        <w:rPr>
          <w:rFonts w:ascii="Trebuchet MS" w:hAnsi="Trebuchet MS"/>
        </w:rPr>
        <w:br w:type="page"/>
      </w:r>
    </w:p>
    <w:p w:rsidR="009C7F67" w:rsidRPr="00297CA8" w:rsidRDefault="009C7F67" w:rsidP="009C7F67">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rsidR="009C7F67" w:rsidRPr="00297CA8" w:rsidRDefault="009C7F67" w:rsidP="009C7F67">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9C7F67" w:rsidRPr="00297CA8" w:rsidRDefault="009C7F67" w:rsidP="009C7F67">
      <w:pPr>
        <w:suppressAutoHyphens/>
        <w:spacing w:after="120" w:line="276" w:lineRule="auto"/>
        <w:jc w:val="both"/>
        <w:rPr>
          <w:rFonts w:ascii="Trebuchet MS" w:hAnsi="Trebuchet MS"/>
          <w:szCs w:val="24"/>
        </w:rPr>
      </w:pP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9C7F67" w:rsidRPr="00297CA8" w:rsidRDefault="009C7F67" w:rsidP="009C7F67">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9C7F67" w:rsidRPr="00297CA8" w:rsidRDefault="009C7F67" w:rsidP="009C7F67">
      <w:pPr>
        <w:suppressAutoHyphens/>
        <w:spacing w:after="120" w:line="276" w:lineRule="auto"/>
        <w:jc w:val="both"/>
        <w:rPr>
          <w:rFonts w:ascii="Trebuchet MS" w:hAnsi="Trebuchet MS"/>
          <w:szCs w:val="24"/>
        </w:rPr>
      </w:pPr>
    </w:p>
    <w:p w:rsidR="009C7F67" w:rsidRPr="00297CA8" w:rsidRDefault="009C7F67" w:rsidP="009C7F67">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9C7F67" w:rsidRPr="00297CA8" w:rsidRDefault="009C7F67" w:rsidP="009C7F67">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9C7F67" w:rsidRPr="00297CA8" w:rsidRDefault="009C7F67" w:rsidP="009C7F67">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rsidR="009C7F67" w:rsidRPr="00297CA8" w:rsidRDefault="009C7F67" w:rsidP="009C7F67">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9C7F67" w:rsidRPr="00297CA8" w:rsidRDefault="009C7F67" w:rsidP="009C7F67">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9C7F67" w:rsidRPr="00297CA8" w:rsidRDefault="009C7F67" w:rsidP="009C7F67">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9C7F67" w:rsidRPr="00297CA8" w:rsidRDefault="009C7F67" w:rsidP="009C7F67">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9C7F67" w:rsidRPr="00297CA8" w:rsidRDefault="009C7F67" w:rsidP="009C7F67">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9C7F67" w:rsidRPr="00297CA8" w:rsidRDefault="009C7F67" w:rsidP="009C7F67">
      <w:pPr>
        <w:suppressAutoHyphens/>
        <w:spacing w:after="120" w:line="276" w:lineRule="auto"/>
        <w:jc w:val="both"/>
        <w:rPr>
          <w:rFonts w:ascii="Trebuchet MS" w:hAnsi="Trebuchet MS"/>
          <w:szCs w:val="24"/>
        </w:rPr>
      </w:pPr>
    </w:p>
    <w:p w:rsidR="009C7F67" w:rsidRPr="00297CA8" w:rsidRDefault="009C7F67" w:rsidP="009C7F67">
      <w:pPr>
        <w:suppressAutoHyphens/>
        <w:spacing w:after="120" w:line="276" w:lineRule="auto"/>
        <w:jc w:val="both"/>
        <w:rPr>
          <w:rFonts w:ascii="Trebuchet MS" w:hAnsi="Trebuchet MS"/>
          <w:szCs w:val="24"/>
        </w:rPr>
      </w:pPr>
    </w:p>
    <w:p w:rsidR="009C7F67" w:rsidRPr="00297CA8" w:rsidRDefault="009C7F67" w:rsidP="009C7F67">
      <w:pPr>
        <w:suppressAutoHyphens/>
        <w:spacing w:after="120" w:line="276" w:lineRule="auto"/>
        <w:jc w:val="both"/>
        <w:rPr>
          <w:rFonts w:ascii="Trebuchet MS" w:hAnsi="Trebuchet MS"/>
        </w:rPr>
      </w:pPr>
      <w:r w:rsidRPr="00297CA8">
        <w:rPr>
          <w:rFonts w:ascii="Trebuchet MS" w:hAnsi="Trebuchet MS"/>
        </w:rPr>
        <w:t xml:space="preserve">____________________ </w:t>
      </w:r>
    </w:p>
    <w:p w:rsidR="009C7F67" w:rsidRPr="00297CA8" w:rsidRDefault="009C7F67" w:rsidP="009C7F67">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9C7F67" w:rsidRPr="00297CA8" w:rsidRDefault="009C7F67" w:rsidP="009C7F67">
      <w:pPr>
        <w:tabs>
          <w:tab w:val="right" w:pos="9000"/>
        </w:tabs>
        <w:suppressAutoHyphens/>
        <w:spacing w:after="120" w:line="276" w:lineRule="auto"/>
        <w:jc w:val="both"/>
        <w:rPr>
          <w:rFonts w:ascii="Trebuchet MS" w:hAnsi="Trebuchet MS"/>
          <w:b/>
          <w:i/>
          <w:szCs w:val="24"/>
        </w:rPr>
      </w:pPr>
    </w:p>
    <w:p w:rsidR="009C7F67" w:rsidRPr="00297CA8" w:rsidRDefault="009C7F67" w:rsidP="009C7F67">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9C7F67" w:rsidRPr="00297CA8" w:rsidRDefault="009C7F67" w:rsidP="009C7F67">
      <w:pPr>
        <w:tabs>
          <w:tab w:val="right" w:pos="9000"/>
        </w:tabs>
        <w:suppressAutoHyphen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9C7F67" w:rsidRDefault="009C7F67" w:rsidP="009C7F67">
      <w:pPr>
        <w:tabs>
          <w:tab w:val="right" w:pos="9000"/>
        </w:tabs>
        <w:spacing w:after="120" w:line="276" w:lineRule="auto"/>
        <w:jc w:val="both"/>
        <w:rPr>
          <w:rFonts w:ascii="Trebuchet MS" w:hAnsi="Trebuchet MS"/>
          <w:b/>
          <w:i/>
          <w:szCs w:val="24"/>
        </w:rPr>
      </w:pPr>
    </w:p>
    <w:p w:rsidR="0034683D" w:rsidRDefault="0034683D" w:rsidP="009C7F67">
      <w:pPr>
        <w:shd w:val="clear" w:color="auto" w:fill="A6A6A6" w:themeFill="background1" w:themeFillShade="A6"/>
        <w:spacing w:before="120" w:after="120" w:line="276" w:lineRule="auto"/>
        <w:jc w:val="both"/>
        <w:rPr>
          <w:rFonts w:ascii="Trebuchet MS" w:hAnsi="Trebuchet MS"/>
          <w:b/>
          <w:bCs/>
          <w:szCs w:val="24"/>
        </w:rPr>
      </w:pPr>
    </w:p>
    <w:p w:rsidR="009C7F67" w:rsidRDefault="009C7F67" w:rsidP="009C7F67">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rsidR="009C7F67" w:rsidRDefault="009C7F67" w:rsidP="009C7F67">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rsidR="009C7F67" w:rsidRDefault="009C7F67" w:rsidP="009C7F67">
      <w:pPr>
        <w:spacing w:line="276" w:lineRule="auto"/>
        <w:jc w:val="both"/>
        <w:rPr>
          <w:rFonts w:ascii="Trebuchet MS" w:hAnsi="Trebuchet MS"/>
          <w:b/>
          <w:bCs/>
          <w:szCs w:val="24"/>
          <w:lang w:val="en-US"/>
        </w:rPr>
      </w:pPr>
      <w:r>
        <w:rPr>
          <w:rFonts w:ascii="Trebuchet MS" w:hAnsi="Trebuchet MS"/>
          <w:b/>
          <w:bCs/>
          <w:szCs w:val="24"/>
          <w:lang w:val="en-US"/>
        </w:rPr>
        <w:t>I BANQUES</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rsidR="009C7F67" w:rsidRDefault="009C7F67" w:rsidP="009C7F67">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rsidR="009C7F67" w:rsidRDefault="009C7F67" w:rsidP="009C7F67">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rsidR="009C7F67" w:rsidRDefault="009C7F67" w:rsidP="009C7F67">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rsidR="009C7F67" w:rsidRDefault="009C7F67" w:rsidP="009C7F67">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rsidR="009C7F67" w:rsidRDefault="009C7F67" w:rsidP="009C7F67">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rsidR="009C7F67" w:rsidRDefault="009C7F67" w:rsidP="009C7F67">
      <w:pPr>
        <w:spacing w:line="276" w:lineRule="auto"/>
        <w:jc w:val="both"/>
        <w:rPr>
          <w:rFonts w:ascii="Trebuchet MS" w:hAnsi="Trebuchet MS"/>
          <w:b/>
          <w:bCs/>
          <w:szCs w:val="24"/>
        </w:rPr>
      </w:pPr>
      <w:r>
        <w:rPr>
          <w:rFonts w:ascii="Trebuchet MS" w:hAnsi="Trebuchet MS"/>
          <w:b/>
          <w:bCs/>
          <w:szCs w:val="24"/>
        </w:rPr>
        <w:t>II- COMPAGNIES D’ASSURANCES</w:t>
      </w:r>
    </w:p>
    <w:p w:rsidR="009C7F67" w:rsidRDefault="009C7F67" w:rsidP="009C7F67">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rsidR="009C7F67" w:rsidRDefault="009C7F67" w:rsidP="009C7F67">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w:t>
      </w:r>
    </w:p>
    <w:p w:rsidR="009C7F67" w:rsidRDefault="009C7F67" w:rsidP="009C7F67">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w:t>
      </w:r>
    </w:p>
    <w:p w:rsidR="009C7F67" w:rsidRDefault="009C7F67" w:rsidP="009C7F67">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rsidR="009C7F67" w:rsidRDefault="009C7F67" w:rsidP="009C7F67">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rsidR="009C7F67" w:rsidRDefault="009C7F67" w:rsidP="009C7F67">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rsidR="009C7F67" w:rsidRDefault="009C7F67" w:rsidP="009C7F67">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rsidR="00A16C02" w:rsidRDefault="00A16C02"/>
    <w:sectPr w:rsidR="00A16C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192" w:rsidRDefault="00235192" w:rsidP="009C7F67">
      <w:r>
        <w:separator/>
      </w:r>
    </w:p>
  </w:endnote>
  <w:endnote w:type="continuationSeparator" w:id="0">
    <w:p w:rsidR="00235192" w:rsidRDefault="00235192" w:rsidP="009C7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plified Arabic Fixed">
    <w:altName w:val="Courier New"/>
    <w:charset w:val="B2"/>
    <w:family w:val="modern"/>
    <w:pitch w:val="fixed"/>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elwe Lt BT">
    <w:altName w:val="Georgia"/>
    <w:charset w:val="00"/>
    <w:family w:val="roman"/>
    <w:pitch w:val="variable"/>
    <w:sig w:usb0="00000001" w:usb1="1000204A" w:usb2="00000000" w:usb3="00000000" w:csb0="00000011" w:csb1="00000000"/>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rsidR="00D84F84" w:rsidRDefault="00D84F84">
        <w:pPr>
          <w:pStyle w:val="Pieddepage"/>
          <w:jc w:val="right"/>
        </w:pPr>
        <w:r>
          <w:fldChar w:fldCharType="begin"/>
        </w:r>
        <w:r>
          <w:instrText xml:space="preserve"> PAGE   \* MERGEFORMAT </w:instrText>
        </w:r>
        <w:r>
          <w:fldChar w:fldCharType="separate"/>
        </w:r>
        <w:r w:rsidR="00E43E88">
          <w:rPr>
            <w:noProof/>
          </w:rPr>
          <w:t>1</w:t>
        </w:r>
        <w:r>
          <w:rPr>
            <w:noProof/>
          </w:rPr>
          <w:fldChar w:fldCharType="end"/>
        </w:r>
      </w:p>
    </w:sdtContent>
  </w:sdt>
  <w:p w:rsidR="00D84F84" w:rsidRDefault="00D84F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F84" w:rsidRDefault="00D84F84" w:rsidP="009C7F67">
    <w:pPr>
      <w:pStyle w:val="Paragraphedeliste"/>
      <w:jc w:val="right"/>
    </w:pPr>
  </w:p>
  <w:p w:rsidR="00D84F84" w:rsidRPr="009E7EE5" w:rsidRDefault="00D84F84">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rsidR="00D84F84" w:rsidRDefault="00D84F84" w:rsidP="009C7F67">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E43E88">
          <w:rPr>
            <w:rFonts w:ascii="Arial Narrow" w:hAnsi="Arial Narrow"/>
            <w:noProof/>
            <w:szCs w:val="24"/>
          </w:rPr>
          <w:t>xlvii</w:t>
        </w:r>
        <w:r w:rsidRPr="009E7EE5">
          <w:rPr>
            <w:rFonts w:ascii="Arial Narrow" w:hAnsi="Arial Narrow"/>
            <w:szCs w:val="24"/>
          </w:rPr>
          <w:fldChar w:fldCharType="end"/>
        </w:r>
      </w:p>
    </w:sdtContent>
  </w:sdt>
  <w:p w:rsidR="00D84F84" w:rsidRPr="009E7EE5" w:rsidRDefault="00D84F84">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F84" w:rsidRDefault="00D84F84">
    <w:pPr>
      <w:spacing w:line="1" w:lineRule="exact"/>
    </w:pPr>
    <w:r>
      <w:rPr>
        <w:noProof/>
      </w:rPr>
      <mc:AlternateContent>
        <mc:Choice Requires="wps">
          <w:drawing>
            <wp:anchor distT="0" distB="0" distL="0" distR="0" simplePos="0" relativeHeight="251659264" behindDoc="1" locked="0" layoutInCell="1" allowOverlap="1" wp14:anchorId="3C2A198D" wp14:editId="36230C64">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D84F84" w:rsidRDefault="00D84F84">
                          <w:pPr>
                            <w:pStyle w:val="En-tteoupieddepage20"/>
                            <w:rPr>
                              <w:sz w:val="52"/>
                              <w:szCs w:val="52"/>
                            </w:rPr>
                          </w:pPr>
                          <w:r>
                            <w:rPr>
                              <w:b/>
                              <w:bCs/>
                              <w:color w:val="000000"/>
                              <w:sz w:val="52"/>
                              <w:szCs w:val="52"/>
                              <w:lang w:bidi="fr-FR"/>
                            </w:rPr>
                            <w:t>PLAN DE DISTRIBUTION</w:t>
                          </w:r>
                        </w:p>
                        <w:p w:rsidR="00D84F84" w:rsidRDefault="00D84F84">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3C2A198D"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D84F84" w:rsidRDefault="00D84F84">
                    <w:pPr>
                      <w:pStyle w:val="En-tteoupieddepage20"/>
                      <w:rPr>
                        <w:sz w:val="52"/>
                        <w:szCs w:val="52"/>
                      </w:rPr>
                    </w:pPr>
                    <w:r>
                      <w:rPr>
                        <w:b/>
                        <w:bCs/>
                        <w:color w:val="000000"/>
                        <w:sz w:val="52"/>
                        <w:szCs w:val="52"/>
                        <w:lang w:bidi="fr-FR"/>
                      </w:rPr>
                      <w:t>PLAN DE DISTRIBUTION</w:t>
                    </w:r>
                  </w:p>
                  <w:p w:rsidR="00D84F84" w:rsidRDefault="00D84F84">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F84" w:rsidRDefault="00D84F8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192" w:rsidRDefault="00235192" w:rsidP="009C7F67">
      <w:r>
        <w:separator/>
      </w:r>
    </w:p>
  </w:footnote>
  <w:footnote w:type="continuationSeparator" w:id="0">
    <w:p w:rsidR="00235192" w:rsidRDefault="00235192" w:rsidP="009C7F67">
      <w:r>
        <w:continuationSeparator/>
      </w:r>
    </w:p>
  </w:footnote>
  <w:footnote w:id="1">
    <w:p w:rsidR="00D84F84" w:rsidRPr="00374C97" w:rsidRDefault="00D84F84" w:rsidP="009C7F67">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rsidR="00D84F84" w:rsidRPr="005C7E94" w:rsidRDefault="00D84F84" w:rsidP="009C7F67">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w:t>
      </w:r>
      <w:r>
        <w:rPr>
          <w:iCs/>
        </w:rPr>
        <w:t xml:space="preserve"> </w:t>
      </w:r>
      <w:r w:rsidRPr="005C7E94">
        <w:rPr>
          <w:iCs/>
        </w:rPr>
        <w:t>Détail quantitatif et estimatif » et remplacer par « Programme d’Activités ».</w:t>
      </w:r>
    </w:p>
  </w:footnote>
  <w:footnote w:id="3">
    <w:p w:rsidR="00D84F84" w:rsidRPr="005C7E94" w:rsidRDefault="00D84F84" w:rsidP="009C7F67">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w:t>
      </w:r>
    </w:p>
    <w:p w:rsidR="00D84F84" w:rsidRPr="005C7E94" w:rsidRDefault="00D84F84" w:rsidP="009C7F67">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rsidR="00D84F84" w:rsidRPr="005C7E94" w:rsidRDefault="00D84F84" w:rsidP="009C7F67">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w:t>
      </w:r>
    </w:p>
    <w:p w:rsidR="00D84F84" w:rsidRPr="005C7E94" w:rsidRDefault="00D84F84" w:rsidP="009C7F67">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rsidR="00D84F84" w:rsidRPr="005C7E94" w:rsidRDefault="00D84F84" w:rsidP="009C7F67">
      <w:pPr>
        <w:pStyle w:val="Notedebasdepage"/>
      </w:pPr>
      <w:r w:rsidRPr="005C7E94">
        <w:rPr>
          <w:rStyle w:val="Appelnotedebasdep"/>
        </w:rPr>
        <w:footnoteRef/>
      </w:r>
      <w:r w:rsidRPr="005C7E94">
        <w:t xml:space="preserve"> </w:t>
      </w:r>
      <w:r w:rsidRPr="005C7E94">
        <w:tab/>
        <w:t>Dans le cas de marché rémunérés au forfait, ajouter «et Programme d’Activités » après « Programme ».</w:t>
      </w:r>
    </w:p>
  </w:footnote>
  <w:footnote w:id="6">
    <w:p w:rsidR="00D84F84" w:rsidRPr="005C7E94" w:rsidRDefault="00D84F84" w:rsidP="009C7F67">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rsidR="00D84F84" w:rsidRPr="005C7E94" w:rsidRDefault="00D84F84" w:rsidP="009C7F67">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«La valeur du travail exécuté comprendra la valeur des activités complétées figurant dans le Programme d’Activités ».</w:t>
      </w:r>
    </w:p>
  </w:footnote>
  <w:footnote w:id="8">
    <w:p w:rsidR="00D84F84" w:rsidRPr="003B3168" w:rsidRDefault="00D84F84" w:rsidP="009C7F67">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rsidR="00D84F84" w:rsidRPr="003B3168" w:rsidRDefault="00D84F84" w:rsidP="009C7F67">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rsidR="00D84F84" w:rsidRPr="003B3168" w:rsidRDefault="00D84F84" w:rsidP="009C7F67">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rsidR="00D84F84" w:rsidRPr="008E7A4C" w:rsidRDefault="00D84F84" w:rsidP="009C7F67">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rsidR="00D84F84" w:rsidRPr="0062156A" w:rsidRDefault="00D84F84" w:rsidP="009C7F67">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D84F84" w:rsidRPr="006A71AF" w:rsidRDefault="00D84F84" w:rsidP="009C7F67">
      <w:pPr>
        <w:pStyle w:val="Notedebasdepage"/>
        <w:tabs>
          <w:tab w:val="left" w:pos="284"/>
        </w:tabs>
        <w:ind w:left="284" w:hanging="284"/>
        <w:rPr>
          <w:lang w:val="fr-FR"/>
        </w:rPr>
      </w:pPr>
    </w:p>
  </w:footnote>
  <w:footnote w:id="13">
    <w:p w:rsidR="00D84F84" w:rsidRPr="005C7E94" w:rsidRDefault="00D84F84" w:rsidP="009C7F67">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rsidR="00D84F84" w:rsidRPr="0046713E" w:rsidRDefault="00D84F84" w:rsidP="009C7F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F84" w:rsidRPr="00EF3BD5" w:rsidRDefault="00D84F84" w:rsidP="009C7F67">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F84" w:rsidRDefault="00D84F84" w:rsidP="009C7F67">
    <w:pPr>
      <w:pStyle w:val="En-tte"/>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F84" w:rsidRDefault="00D84F84" w:rsidP="009C7F67">
    <w:pPr>
      <w:pStyle w:val="En-tte"/>
      <w:ind w:left="-141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F84" w:rsidRDefault="00D84F84" w:rsidP="009C7F67">
    <w:pPr>
      <w:pStyle w:val="En-tte"/>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E0F3E"/>
    <w:multiLevelType w:val="hybridMultilevel"/>
    <w:tmpl w:val="06FAED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7C6141"/>
    <w:multiLevelType w:val="hybridMultilevel"/>
    <w:tmpl w:val="D4B83CA6"/>
    <w:lvl w:ilvl="0" w:tplc="41304D64">
      <w:start w:val="1"/>
      <w:numFmt w:val="lowerLetter"/>
      <w:lvlText w:val="%1)"/>
      <w:lvlJc w:val="left"/>
      <w:pPr>
        <w:ind w:left="644"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7"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FB6461"/>
    <w:multiLevelType w:val="hybridMultilevel"/>
    <w:tmpl w:val="3C60776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F8A4434"/>
    <w:multiLevelType w:val="hybridMultilevel"/>
    <w:tmpl w:val="9A8C9C8C"/>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1F638AC"/>
    <w:multiLevelType w:val="hybridMultilevel"/>
    <w:tmpl w:val="B84481F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DC0C57"/>
    <w:multiLevelType w:val="hybridMultilevel"/>
    <w:tmpl w:val="ADE4BA86"/>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C8011A"/>
    <w:multiLevelType w:val="hybridMultilevel"/>
    <w:tmpl w:val="D3D63906"/>
    <w:lvl w:ilvl="0" w:tplc="040C0009">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0"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37146B"/>
    <w:multiLevelType w:val="hybridMultilevel"/>
    <w:tmpl w:val="65943F00"/>
    <w:lvl w:ilvl="0" w:tplc="D2B05D4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2671386"/>
    <w:multiLevelType w:val="hybridMultilevel"/>
    <w:tmpl w:val="69B4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0" w15:restartNumberingAfterBreak="0">
    <w:nsid w:val="2BB921EA"/>
    <w:multiLevelType w:val="hybridMultilevel"/>
    <w:tmpl w:val="6F5A4C26"/>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8"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39" w15:restartNumberingAfterBreak="0">
    <w:nsid w:val="33AB65EF"/>
    <w:multiLevelType w:val="singleLevel"/>
    <w:tmpl w:val="04090019"/>
    <w:lvl w:ilvl="0">
      <w:start w:val="1"/>
      <w:numFmt w:val="lowerLetter"/>
      <w:lvlText w:val="%1."/>
      <w:lvlJc w:val="left"/>
      <w:pPr>
        <w:ind w:left="720" w:hanging="360"/>
      </w:pPr>
    </w:lvl>
  </w:abstractNum>
  <w:abstractNum w:abstractNumId="40"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3B0E3E"/>
    <w:multiLevelType w:val="hybridMultilevel"/>
    <w:tmpl w:val="300EDCC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3FCF2DC6"/>
    <w:multiLevelType w:val="hybridMultilevel"/>
    <w:tmpl w:val="0DEA0E62"/>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7" w15:restartNumberingAfterBreak="0">
    <w:nsid w:val="401C3535"/>
    <w:multiLevelType w:val="hybridMultilevel"/>
    <w:tmpl w:val="CEC849E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4B2CFB"/>
    <w:multiLevelType w:val="hybridMultilevel"/>
    <w:tmpl w:val="958C875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3" w15:restartNumberingAfterBreak="0">
    <w:nsid w:val="44506829"/>
    <w:multiLevelType w:val="hybridMultilevel"/>
    <w:tmpl w:val="ADAADC8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4" w15:restartNumberingAfterBreak="0">
    <w:nsid w:val="45F51106"/>
    <w:multiLevelType w:val="hybridMultilevel"/>
    <w:tmpl w:val="A15846D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5"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6C128EB"/>
    <w:multiLevelType w:val="hybridMultilevel"/>
    <w:tmpl w:val="F5C05834"/>
    <w:lvl w:ilvl="0" w:tplc="FFFFFFFF">
      <w:start w:val="1"/>
      <w:numFmt w:val="bullet"/>
      <w:lvlText w:val=""/>
      <w:lvlJc w:val="left"/>
      <w:pPr>
        <w:tabs>
          <w:tab w:val="num" w:pos="1776"/>
        </w:tabs>
        <w:ind w:left="1776" w:hanging="360"/>
      </w:pPr>
      <w:rPr>
        <w:rFonts w:ascii="Wingdings" w:hAnsi="Wingdings" w:cs="Wingdings"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Wingdings" w:hint="default"/>
      </w:rPr>
    </w:lvl>
    <w:lvl w:ilvl="3" w:tplc="040C0001">
      <w:start w:val="1"/>
      <w:numFmt w:val="bullet"/>
      <w:lvlText w:val=""/>
      <w:lvlJc w:val="left"/>
      <w:pPr>
        <w:tabs>
          <w:tab w:val="num" w:pos="3936"/>
        </w:tabs>
        <w:ind w:left="3936" w:hanging="360"/>
      </w:pPr>
      <w:rPr>
        <w:rFonts w:ascii="Symbol" w:hAnsi="Symbol" w:cs="Symbol"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Wingdings" w:hint="default"/>
      </w:rPr>
    </w:lvl>
    <w:lvl w:ilvl="6" w:tplc="040C0001">
      <w:start w:val="1"/>
      <w:numFmt w:val="bullet"/>
      <w:lvlText w:val=""/>
      <w:lvlJc w:val="left"/>
      <w:pPr>
        <w:tabs>
          <w:tab w:val="num" w:pos="6096"/>
        </w:tabs>
        <w:ind w:left="6096" w:hanging="360"/>
      </w:pPr>
      <w:rPr>
        <w:rFonts w:ascii="Symbol" w:hAnsi="Symbol" w:cs="Symbol"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Wingdings" w:hint="default"/>
      </w:rPr>
    </w:lvl>
  </w:abstractNum>
  <w:abstractNum w:abstractNumId="5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59"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BB407C2"/>
    <w:multiLevelType w:val="hybridMultilevel"/>
    <w:tmpl w:val="9DE8791C"/>
    <w:lvl w:ilvl="0" w:tplc="D12654A4">
      <w:start w:val="1"/>
      <w:numFmt w:val="lowerLetter"/>
      <w:lvlText w:val="%1)"/>
      <w:lvlJc w:val="left"/>
      <w:pPr>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1"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3"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528E55F6"/>
    <w:multiLevelType w:val="hybridMultilevel"/>
    <w:tmpl w:val="FA96049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5"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8"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9B0B2A"/>
    <w:multiLevelType w:val="hybridMultilevel"/>
    <w:tmpl w:val="37307BB0"/>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0"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15:restartNumberingAfterBreak="0">
    <w:nsid w:val="5B132A65"/>
    <w:multiLevelType w:val="hybridMultilevel"/>
    <w:tmpl w:val="423EB31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2" w15:restartNumberingAfterBreak="0">
    <w:nsid w:val="5C48050B"/>
    <w:multiLevelType w:val="hybridMultilevel"/>
    <w:tmpl w:val="3BFC980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3" w15:restartNumberingAfterBreak="0">
    <w:nsid w:val="5E827967"/>
    <w:multiLevelType w:val="hybridMultilevel"/>
    <w:tmpl w:val="608A010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6"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75F03B8"/>
    <w:multiLevelType w:val="hybridMultilevel"/>
    <w:tmpl w:val="A63AB18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8" w15:restartNumberingAfterBreak="0">
    <w:nsid w:val="6AD11B6A"/>
    <w:multiLevelType w:val="hybridMultilevel"/>
    <w:tmpl w:val="ECB2F9A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9" w15:restartNumberingAfterBreak="0">
    <w:nsid w:val="6BF6104A"/>
    <w:multiLevelType w:val="hybridMultilevel"/>
    <w:tmpl w:val="2F6E1A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0"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44A0B1B"/>
    <w:multiLevelType w:val="hybridMultilevel"/>
    <w:tmpl w:val="9B164A4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8"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7B8610A6"/>
    <w:multiLevelType w:val="hybridMultilevel"/>
    <w:tmpl w:val="86A266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0"/>
  </w:num>
  <w:num w:numId="2">
    <w:abstractNumId w:val="87"/>
  </w:num>
  <w:num w:numId="3">
    <w:abstractNumId w:val="70"/>
  </w:num>
  <w:num w:numId="4">
    <w:abstractNumId w:val="62"/>
  </w:num>
  <w:num w:numId="5">
    <w:abstractNumId w:val="39"/>
  </w:num>
  <w:num w:numId="6">
    <w:abstractNumId w:val="36"/>
  </w:num>
  <w:num w:numId="7">
    <w:abstractNumId w:val="81"/>
  </w:num>
  <w:num w:numId="8">
    <w:abstractNumId w:val="19"/>
  </w:num>
  <w:num w:numId="9">
    <w:abstractNumId w:val="26"/>
  </w:num>
  <w:num w:numId="10">
    <w:abstractNumId w:val="57"/>
    <w:lvlOverride w:ilvl="0">
      <w:startOverride w:val="1"/>
    </w:lvlOverride>
    <w:lvlOverride w:ilvl="1">
      <w:startOverride w:val="2"/>
    </w:lvlOverride>
  </w:num>
  <w:num w:numId="11">
    <w:abstractNumId w:val="85"/>
  </w:num>
  <w:num w:numId="12">
    <w:abstractNumId w:val="86"/>
  </w:num>
  <w:num w:numId="13">
    <w:abstractNumId w:val="33"/>
  </w:num>
  <w:num w:numId="14">
    <w:abstractNumId w:val="42"/>
  </w:num>
  <w:num w:numId="15">
    <w:abstractNumId w:val="63"/>
  </w:num>
  <w:num w:numId="16">
    <w:abstractNumId w:val="88"/>
  </w:num>
  <w:num w:numId="17">
    <w:abstractNumId w:val="59"/>
  </w:num>
  <w:num w:numId="18">
    <w:abstractNumId w:val="35"/>
  </w:num>
  <w:num w:numId="19">
    <w:abstractNumId w:val="48"/>
  </w:num>
  <w:num w:numId="20">
    <w:abstractNumId w:val="11"/>
  </w:num>
  <w:num w:numId="21">
    <w:abstractNumId w:val="84"/>
  </w:num>
  <w:num w:numId="22">
    <w:abstractNumId w:val="38"/>
  </w:num>
  <w:num w:numId="23">
    <w:abstractNumId w:val="32"/>
  </w:num>
  <w:num w:numId="24">
    <w:abstractNumId w:val="37"/>
  </w:num>
  <w:num w:numId="25">
    <w:abstractNumId w:val="65"/>
  </w:num>
  <w:num w:numId="26">
    <w:abstractNumId w:val="76"/>
  </w:num>
  <w:num w:numId="27">
    <w:abstractNumId w:val="18"/>
  </w:num>
  <w:num w:numId="28">
    <w:abstractNumId w:val="29"/>
  </w:num>
  <w:num w:numId="29">
    <w:abstractNumId w:val="80"/>
  </w:num>
  <w:num w:numId="30">
    <w:abstractNumId w:val="34"/>
  </w:num>
  <w:num w:numId="31">
    <w:abstractNumId w:val="16"/>
  </w:num>
  <w:num w:numId="32">
    <w:abstractNumId w:val="51"/>
  </w:num>
  <w:num w:numId="33">
    <w:abstractNumId w:val="0"/>
  </w:num>
  <w:num w:numId="34">
    <w:abstractNumId w:val="8"/>
  </w:num>
  <w:num w:numId="35">
    <w:abstractNumId w:val="4"/>
  </w:num>
  <w:num w:numId="36">
    <w:abstractNumId w:val="20"/>
  </w:num>
  <w:num w:numId="37">
    <w:abstractNumId w:val="3"/>
  </w:num>
  <w:num w:numId="38">
    <w:abstractNumId w:val="31"/>
  </w:num>
  <w:num w:numId="39">
    <w:abstractNumId w:val="44"/>
  </w:num>
  <w:num w:numId="40">
    <w:abstractNumId w:val="14"/>
  </w:num>
  <w:num w:numId="41">
    <w:abstractNumId w:val="7"/>
  </w:num>
  <w:num w:numId="42">
    <w:abstractNumId w:val="55"/>
  </w:num>
  <w:num w:numId="43">
    <w:abstractNumId w:val="2"/>
  </w:num>
  <w:num w:numId="44">
    <w:abstractNumId w:val="17"/>
  </w:num>
  <w:num w:numId="45">
    <w:abstractNumId w:val="75"/>
  </w:num>
  <w:num w:numId="46">
    <w:abstractNumId w:val="12"/>
  </w:num>
  <w:num w:numId="47">
    <w:abstractNumId w:val="27"/>
  </w:num>
  <w:num w:numId="48">
    <w:abstractNumId w:val="25"/>
  </w:num>
  <w:num w:numId="49">
    <w:abstractNumId w:val="24"/>
  </w:num>
  <w:num w:numId="50">
    <w:abstractNumId w:val="28"/>
  </w:num>
  <w:num w:numId="51">
    <w:abstractNumId w:val="90"/>
  </w:num>
  <w:num w:numId="52">
    <w:abstractNumId w:val="82"/>
  </w:num>
  <w:num w:numId="53">
    <w:abstractNumId w:val="49"/>
  </w:num>
  <w:num w:numId="54">
    <w:abstractNumId w:val="68"/>
  </w:num>
  <w:num w:numId="55">
    <w:abstractNumId w:val="40"/>
  </w:num>
  <w:num w:numId="56">
    <w:abstractNumId w:val="74"/>
  </w:num>
  <w:num w:numId="57">
    <w:abstractNumId w:val="66"/>
  </w:num>
  <w:num w:numId="58">
    <w:abstractNumId w:val="6"/>
  </w:num>
  <w:num w:numId="59">
    <w:abstractNumId w:val="67"/>
  </w:num>
  <w:num w:numId="60">
    <w:abstractNumId w:val="43"/>
  </w:num>
  <w:num w:numId="61">
    <w:abstractNumId w:val="61"/>
  </w:num>
  <w:num w:numId="62">
    <w:abstractNumId w:val="45"/>
  </w:num>
  <w:num w:numId="63">
    <w:abstractNumId w:val="56"/>
  </w:num>
  <w:num w:numId="6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9"/>
  </w:num>
  <w:num w:numId="89">
    <w:abstractNumId w:val="21"/>
  </w:num>
  <w:num w:numId="90">
    <w:abstractNumId w:val="58"/>
  </w:num>
  <w:num w:numId="91">
    <w:abstractNumId w:val="2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F67"/>
    <w:rsid w:val="0021395E"/>
    <w:rsid w:val="00235192"/>
    <w:rsid w:val="0034683D"/>
    <w:rsid w:val="00407119"/>
    <w:rsid w:val="00733769"/>
    <w:rsid w:val="008A414D"/>
    <w:rsid w:val="0097750B"/>
    <w:rsid w:val="009C7F67"/>
    <w:rsid w:val="00A16C02"/>
    <w:rsid w:val="00A35285"/>
    <w:rsid w:val="00A52001"/>
    <w:rsid w:val="00D84F84"/>
    <w:rsid w:val="00E43E88"/>
    <w:rsid w:val="00F326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41A6CD6-4E0A-42F2-8BE5-764BDBA7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F67"/>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9C7F67"/>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9C7F67"/>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9C7F67"/>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9C7F67"/>
    <w:pPr>
      <w:spacing w:after="200"/>
      <w:jc w:val="both"/>
      <w:outlineLvl w:val="3"/>
    </w:pPr>
    <w:rPr>
      <w:lang w:val="en-US"/>
    </w:rPr>
  </w:style>
  <w:style w:type="paragraph" w:styleId="Titre5">
    <w:name w:val="heading 5"/>
    <w:aliases w:val="Side, Side"/>
    <w:basedOn w:val="Normal"/>
    <w:next w:val="Normal"/>
    <w:link w:val="Titre5Car"/>
    <w:uiPriority w:val="9"/>
    <w:qFormat/>
    <w:rsid w:val="009C7F67"/>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9C7F67"/>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9C7F67"/>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9C7F67"/>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9C7F67"/>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9C7F67"/>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9C7F67"/>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9C7F67"/>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9C7F67"/>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9C7F67"/>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9C7F67"/>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9C7F67"/>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9C7F67"/>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9C7F67"/>
    <w:rPr>
      <w:rFonts w:ascii="Arial" w:eastAsia="Times New Roman" w:hAnsi="Arial" w:cs="Times New Roman"/>
      <w:b/>
      <w:i/>
      <w:sz w:val="18"/>
      <w:szCs w:val="20"/>
      <w:lang w:val="es-ES_tradnl" w:eastAsia="fr-FR"/>
    </w:rPr>
  </w:style>
  <w:style w:type="paragraph" w:customStyle="1" w:styleId="Outline">
    <w:name w:val="Outline"/>
    <w:basedOn w:val="Normal"/>
    <w:rsid w:val="009C7F67"/>
    <w:pPr>
      <w:spacing w:before="240"/>
    </w:pPr>
    <w:rPr>
      <w:kern w:val="28"/>
    </w:rPr>
  </w:style>
  <w:style w:type="paragraph" w:customStyle="1" w:styleId="Outline1">
    <w:name w:val="Outline1"/>
    <w:basedOn w:val="Outline"/>
    <w:next w:val="Outline2"/>
    <w:rsid w:val="009C7F67"/>
    <w:pPr>
      <w:keepNext/>
      <w:numPr>
        <w:numId w:val="1"/>
      </w:numPr>
    </w:pPr>
  </w:style>
  <w:style w:type="paragraph" w:customStyle="1" w:styleId="Outline2">
    <w:name w:val="Outline2"/>
    <w:basedOn w:val="Normal"/>
    <w:rsid w:val="009C7F67"/>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9C7F67"/>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9C7F67"/>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9C7F67"/>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9C7F67"/>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9C7F67"/>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9C7F67"/>
    <w:rPr>
      <w:rFonts w:ascii="Times New Roman Bold" w:hAnsi="Times New Roman Bold"/>
      <w:iCs/>
      <w:sz w:val="32"/>
    </w:rPr>
  </w:style>
  <w:style w:type="paragraph" w:customStyle="1" w:styleId="2AutoList1">
    <w:name w:val="2AutoList1"/>
    <w:basedOn w:val="Normal"/>
    <w:rsid w:val="009C7F67"/>
    <w:pPr>
      <w:numPr>
        <w:ilvl w:val="1"/>
        <w:numId w:val="4"/>
      </w:numPr>
      <w:jc w:val="both"/>
    </w:pPr>
    <w:rPr>
      <w:lang w:val="es-ES_tradnl"/>
    </w:rPr>
  </w:style>
  <w:style w:type="paragraph" w:customStyle="1" w:styleId="Header3-Paragraph">
    <w:name w:val="Header 3 - Paragraph"/>
    <w:basedOn w:val="Normal"/>
    <w:rsid w:val="009C7F67"/>
    <w:pPr>
      <w:spacing w:after="200"/>
      <w:jc w:val="both"/>
    </w:pPr>
    <w:rPr>
      <w:lang w:val="en-US"/>
    </w:rPr>
  </w:style>
  <w:style w:type="paragraph" w:customStyle="1" w:styleId="P3Header1-Clauses">
    <w:name w:val="P3 Header1-Clauses"/>
    <w:basedOn w:val="Header1-Clauses"/>
    <w:rsid w:val="009C7F67"/>
    <w:pPr>
      <w:ind w:left="0" w:firstLine="0"/>
    </w:pPr>
  </w:style>
  <w:style w:type="paragraph" w:customStyle="1" w:styleId="Header1-Clauses">
    <w:name w:val="Header 1 - Clauses"/>
    <w:basedOn w:val="Normal"/>
    <w:link w:val="Header1-ClausesChar"/>
    <w:rsid w:val="009C7F67"/>
    <w:pPr>
      <w:ind w:left="342" w:hanging="360"/>
    </w:pPr>
    <w:rPr>
      <w:b/>
    </w:rPr>
  </w:style>
  <w:style w:type="paragraph" w:customStyle="1" w:styleId="SectionXHeader3">
    <w:name w:val="Section X Header 3"/>
    <w:basedOn w:val="Titre1"/>
    <w:autoRedefine/>
    <w:rsid w:val="009C7F67"/>
    <w:pPr>
      <w:spacing w:before="120" w:after="120"/>
    </w:pPr>
    <w:rPr>
      <w:bCs/>
      <w:iCs/>
      <w:kern w:val="0"/>
      <w:sz w:val="28"/>
      <w:szCs w:val="28"/>
    </w:rPr>
  </w:style>
  <w:style w:type="paragraph" w:styleId="Titre">
    <w:name w:val="Title"/>
    <w:basedOn w:val="Normal"/>
    <w:link w:val="TitreCar"/>
    <w:uiPriority w:val="10"/>
    <w:qFormat/>
    <w:rsid w:val="009C7F67"/>
    <w:pPr>
      <w:jc w:val="center"/>
    </w:pPr>
    <w:rPr>
      <w:b/>
      <w:sz w:val="48"/>
      <w:lang w:val="es-ES_tradnl"/>
    </w:rPr>
  </w:style>
  <w:style w:type="character" w:customStyle="1" w:styleId="TitreCar">
    <w:name w:val="Titre Car"/>
    <w:basedOn w:val="Policepardfaut"/>
    <w:link w:val="Titre"/>
    <w:uiPriority w:val="10"/>
    <w:rsid w:val="009C7F67"/>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9C7F67"/>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9C7F67"/>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9C7F67"/>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9C7F67"/>
    <w:pPr>
      <w:spacing w:before="120" w:after="120"/>
      <w:ind w:left="1440"/>
      <w:jc w:val="both"/>
    </w:pPr>
    <w:rPr>
      <w:lang w:val="en-US"/>
    </w:rPr>
  </w:style>
  <w:style w:type="paragraph" w:customStyle="1" w:styleId="i">
    <w:name w:val="(i)"/>
    <w:basedOn w:val="Normal"/>
    <w:rsid w:val="009C7F67"/>
    <w:pPr>
      <w:suppressAutoHyphens/>
      <w:jc w:val="both"/>
    </w:pPr>
    <w:rPr>
      <w:rFonts w:ascii="Tms Rmn" w:hAnsi="Tms Rmn"/>
      <w:lang w:val="en-US"/>
    </w:rPr>
  </w:style>
  <w:style w:type="paragraph" w:styleId="TM1">
    <w:name w:val="toc 1"/>
    <w:basedOn w:val="Normal"/>
    <w:next w:val="Normal"/>
    <w:uiPriority w:val="39"/>
    <w:rsid w:val="009C7F67"/>
    <w:pPr>
      <w:tabs>
        <w:tab w:val="left" w:pos="322"/>
        <w:tab w:val="right" w:leader="dot" w:pos="9350"/>
      </w:tabs>
      <w:spacing w:before="240" w:after="120"/>
    </w:pPr>
    <w:rPr>
      <w:b/>
      <w:bCs/>
      <w:noProof/>
    </w:rPr>
  </w:style>
  <w:style w:type="paragraph" w:styleId="TM2">
    <w:name w:val="toc 2"/>
    <w:basedOn w:val="Normal"/>
    <w:next w:val="Normal"/>
    <w:uiPriority w:val="39"/>
    <w:rsid w:val="009C7F6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9C7F67"/>
    <w:pPr>
      <w:jc w:val="center"/>
    </w:pPr>
    <w:rPr>
      <w:b/>
      <w:sz w:val="44"/>
      <w:lang w:val="es-ES_tradnl"/>
    </w:rPr>
  </w:style>
  <w:style w:type="character" w:customStyle="1" w:styleId="Sous-titreCar">
    <w:name w:val="Sous-titre Car"/>
    <w:aliases w:val="Sous-titre;titre   1 Car"/>
    <w:basedOn w:val="Policepardfaut"/>
    <w:link w:val="Sous-titre"/>
    <w:uiPriority w:val="11"/>
    <w:rsid w:val="009C7F67"/>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9C7F67"/>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9C7F67"/>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9C7F67"/>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9C7F67"/>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9C7F67"/>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9C7F67"/>
    <w:pPr>
      <w:ind w:left="720"/>
      <w:jc w:val="both"/>
    </w:pPr>
    <w:rPr>
      <w:lang w:val="es-ES_tradnl"/>
    </w:rPr>
  </w:style>
  <w:style w:type="character" w:customStyle="1" w:styleId="RetraitcorpsdetexteCar">
    <w:name w:val="Retrait corps de texte Car"/>
    <w:basedOn w:val="Policepardfaut"/>
    <w:link w:val="Retraitcorpsdetexte"/>
    <w:rsid w:val="009C7F67"/>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9C7F67"/>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9C7F67"/>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9C7F67"/>
  </w:style>
  <w:style w:type="paragraph" w:customStyle="1" w:styleId="SectionVHeader">
    <w:name w:val="Section V. Header"/>
    <w:basedOn w:val="Normal"/>
    <w:link w:val="SectionVHeaderChar"/>
    <w:rsid w:val="009C7F67"/>
    <w:pPr>
      <w:jc w:val="center"/>
    </w:pPr>
    <w:rPr>
      <w:b/>
      <w:sz w:val="36"/>
      <w:lang w:val="es-ES_tradnl"/>
    </w:rPr>
  </w:style>
  <w:style w:type="paragraph" w:customStyle="1" w:styleId="BankNormal">
    <w:name w:val="BankNormal"/>
    <w:basedOn w:val="Normal"/>
    <w:rsid w:val="009C7F67"/>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9C7F67"/>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9C7F67"/>
    <w:rPr>
      <w:rFonts w:ascii="Times New Roman" w:eastAsia="Times New Roman" w:hAnsi="Times New Roman" w:cs="Times New Roman"/>
      <w:sz w:val="20"/>
      <w:szCs w:val="20"/>
      <w:lang w:val="es-ES_tradnl" w:eastAsia="fr-FR"/>
    </w:rPr>
  </w:style>
  <w:style w:type="paragraph" w:styleId="Corpsdetexte">
    <w:name w:val="Body Text"/>
    <w:aliases w:val="CORPS CCTP"/>
    <w:basedOn w:val="Normal"/>
    <w:link w:val="CorpsdetexteCar"/>
    <w:qFormat/>
    <w:rsid w:val="009C7F67"/>
    <w:pPr>
      <w:jc w:val="both"/>
    </w:pPr>
    <w:rPr>
      <w:lang w:val="es-ES_tradnl"/>
    </w:rPr>
  </w:style>
  <w:style w:type="character" w:customStyle="1" w:styleId="CorpsdetexteCar">
    <w:name w:val="Corps de texte Car"/>
    <w:aliases w:val="CORPS CCTP Car"/>
    <w:basedOn w:val="Policepardfaut"/>
    <w:link w:val="Corpsdetexte"/>
    <w:rsid w:val="009C7F67"/>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9C7F67"/>
    <w:rPr>
      <w:vertAlign w:val="superscript"/>
    </w:rPr>
  </w:style>
  <w:style w:type="paragraph" w:customStyle="1" w:styleId="TOCNumber1">
    <w:name w:val="TOC Number1"/>
    <w:basedOn w:val="Titre4"/>
    <w:autoRedefine/>
    <w:rsid w:val="009C7F67"/>
    <w:pPr>
      <w:spacing w:after="0"/>
      <w:jc w:val="left"/>
      <w:outlineLvl w:val="9"/>
    </w:pPr>
    <w:rPr>
      <w:b/>
      <w:lang w:val="fr-FR"/>
    </w:rPr>
  </w:style>
  <w:style w:type="paragraph" w:styleId="TM3">
    <w:name w:val="toc 3"/>
    <w:basedOn w:val="Normal"/>
    <w:next w:val="Normal"/>
    <w:autoRedefine/>
    <w:uiPriority w:val="39"/>
    <w:rsid w:val="009C7F67"/>
    <w:pPr>
      <w:ind w:left="480"/>
    </w:pPr>
    <w:rPr>
      <w:rFonts w:ascii="Calibri" w:hAnsi="Calibri"/>
      <w:sz w:val="20"/>
    </w:rPr>
  </w:style>
  <w:style w:type="paragraph" w:styleId="TM4">
    <w:name w:val="toc 4"/>
    <w:basedOn w:val="Normal"/>
    <w:next w:val="Normal"/>
    <w:autoRedefine/>
    <w:uiPriority w:val="39"/>
    <w:semiHidden/>
    <w:rsid w:val="009C7F67"/>
    <w:pPr>
      <w:ind w:left="720"/>
    </w:pPr>
    <w:rPr>
      <w:rFonts w:ascii="Calibri" w:hAnsi="Calibri"/>
      <w:sz w:val="20"/>
    </w:rPr>
  </w:style>
  <w:style w:type="paragraph" w:styleId="TM5">
    <w:name w:val="toc 5"/>
    <w:basedOn w:val="Normal"/>
    <w:next w:val="Normal"/>
    <w:autoRedefine/>
    <w:uiPriority w:val="39"/>
    <w:semiHidden/>
    <w:rsid w:val="009C7F67"/>
    <w:pPr>
      <w:ind w:left="960"/>
    </w:pPr>
    <w:rPr>
      <w:rFonts w:ascii="Calibri" w:hAnsi="Calibri"/>
      <w:sz w:val="20"/>
    </w:rPr>
  </w:style>
  <w:style w:type="paragraph" w:styleId="TM6">
    <w:name w:val="toc 6"/>
    <w:basedOn w:val="Normal"/>
    <w:next w:val="Normal"/>
    <w:autoRedefine/>
    <w:uiPriority w:val="39"/>
    <w:semiHidden/>
    <w:rsid w:val="009C7F67"/>
    <w:pPr>
      <w:ind w:left="1200"/>
    </w:pPr>
    <w:rPr>
      <w:rFonts w:ascii="Calibri" w:hAnsi="Calibri"/>
      <w:sz w:val="20"/>
    </w:rPr>
  </w:style>
  <w:style w:type="paragraph" w:styleId="TM7">
    <w:name w:val="toc 7"/>
    <w:basedOn w:val="Normal"/>
    <w:next w:val="Normal"/>
    <w:autoRedefine/>
    <w:uiPriority w:val="39"/>
    <w:semiHidden/>
    <w:rsid w:val="009C7F67"/>
    <w:pPr>
      <w:ind w:left="1440"/>
    </w:pPr>
    <w:rPr>
      <w:rFonts w:ascii="Calibri" w:hAnsi="Calibri"/>
      <w:sz w:val="20"/>
    </w:rPr>
  </w:style>
  <w:style w:type="paragraph" w:styleId="TM8">
    <w:name w:val="toc 8"/>
    <w:basedOn w:val="Normal"/>
    <w:next w:val="Normal"/>
    <w:autoRedefine/>
    <w:uiPriority w:val="39"/>
    <w:semiHidden/>
    <w:rsid w:val="009C7F67"/>
    <w:pPr>
      <w:ind w:left="1680"/>
    </w:pPr>
    <w:rPr>
      <w:rFonts w:ascii="Calibri" w:hAnsi="Calibri"/>
      <w:sz w:val="20"/>
    </w:rPr>
  </w:style>
  <w:style w:type="paragraph" w:styleId="TM9">
    <w:name w:val="toc 9"/>
    <w:basedOn w:val="Normal"/>
    <w:next w:val="Normal"/>
    <w:autoRedefine/>
    <w:uiPriority w:val="39"/>
    <w:semiHidden/>
    <w:rsid w:val="009C7F67"/>
    <w:pPr>
      <w:ind w:left="1920"/>
    </w:pPr>
    <w:rPr>
      <w:rFonts w:ascii="Calibri" w:hAnsi="Calibri"/>
      <w:sz w:val="20"/>
    </w:rPr>
  </w:style>
  <w:style w:type="paragraph" w:styleId="Corpsdetexte3">
    <w:name w:val="Body Text 3"/>
    <w:basedOn w:val="Normal"/>
    <w:link w:val="Corpsdetexte3Car"/>
    <w:uiPriority w:val="99"/>
    <w:rsid w:val="009C7F67"/>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9C7F67"/>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9C7F67"/>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9C7F67"/>
    <w:rPr>
      <w:rFonts w:ascii="Tahoma" w:eastAsia="Times New Roman" w:hAnsi="Tahoma" w:cs="Times New Roman"/>
      <w:sz w:val="24"/>
      <w:szCs w:val="20"/>
      <w:shd w:val="clear" w:color="auto" w:fill="000080"/>
      <w:lang w:eastAsia="fr-FR"/>
    </w:rPr>
  </w:style>
  <w:style w:type="character" w:styleId="Lienhypertexte">
    <w:name w:val="Hyperlink"/>
    <w:uiPriority w:val="99"/>
    <w:rsid w:val="009C7F67"/>
    <w:rPr>
      <w:rFonts w:ascii="Times New Roman" w:hAnsi="Times New Roman"/>
      <w:b w:val="0"/>
      <w:color w:val="auto"/>
      <w:sz w:val="24"/>
      <w:u w:val="single"/>
    </w:rPr>
  </w:style>
  <w:style w:type="paragraph" w:styleId="Commentaire">
    <w:name w:val="annotation text"/>
    <w:basedOn w:val="Normal"/>
    <w:link w:val="CommentaireCar"/>
    <w:rsid w:val="009C7F67"/>
    <w:rPr>
      <w:sz w:val="20"/>
      <w:lang w:val="en-US" w:eastAsia="en-US"/>
    </w:rPr>
  </w:style>
  <w:style w:type="character" w:customStyle="1" w:styleId="CommentaireCar">
    <w:name w:val="Commentaire Car"/>
    <w:basedOn w:val="Policepardfaut"/>
    <w:link w:val="Commentaire"/>
    <w:rsid w:val="009C7F67"/>
    <w:rPr>
      <w:rFonts w:ascii="Times New Roman" w:eastAsia="Times New Roman" w:hAnsi="Times New Roman" w:cs="Times New Roman"/>
      <w:sz w:val="20"/>
      <w:szCs w:val="20"/>
      <w:lang w:val="en-US"/>
    </w:rPr>
  </w:style>
  <w:style w:type="paragraph" w:styleId="Normalcentr">
    <w:name w:val="Block Text"/>
    <w:basedOn w:val="Normal"/>
    <w:rsid w:val="009C7F67"/>
    <w:pPr>
      <w:ind w:left="288" w:right="-72"/>
    </w:pPr>
  </w:style>
  <w:style w:type="paragraph" w:styleId="Notedefin">
    <w:name w:val="endnote text"/>
    <w:basedOn w:val="Normal"/>
    <w:link w:val="NotedefinCar"/>
    <w:uiPriority w:val="99"/>
    <w:semiHidden/>
    <w:rsid w:val="009C7F67"/>
    <w:rPr>
      <w:sz w:val="20"/>
    </w:rPr>
  </w:style>
  <w:style w:type="character" w:customStyle="1" w:styleId="NotedefinCar">
    <w:name w:val="Note de fin Car"/>
    <w:basedOn w:val="Policepardfaut"/>
    <w:link w:val="Notedefin"/>
    <w:uiPriority w:val="99"/>
    <w:semiHidden/>
    <w:rsid w:val="009C7F67"/>
    <w:rPr>
      <w:rFonts w:ascii="Times New Roman" w:eastAsia="Times New Roman" w:hAnsi="Times New Roman" w:cs="Times New Roman"/>
      <w:sz w:val="20"/>
      <w:szCs w:val="20"/>
      <w:lang w:eastAsia="fr-FR"/>
    </w:rPr>
  </w:style>
  <w:style w:type="character" w:styleId="Appeldenotedefin">
    <w:name w:val="endnote reference"/>
    <w:uiPriority w:val="99"/>
    <w:semiHidden/>
    <w:rsid w:val="009C7F67"/>
    <w:rPr>
      <w:vertAlign w:val="superscript"/>
    </w:rPr>
  </w:style>
  <w:style w:type="paragraph" w:styleId="Textedebulles">
    <w:name w:val="Balloon Text"/>
    <w:basedOn w:val="Normal"/>
    <w:link w:val="TextedebullesCar"/>
    <w:uiPriority w:val="99"/>
    <w:rsid w:val="009C7F67"/>
    <w:rPr>
      <w:rFonts w:ascii="Tahoma" w:hAnsi="Tahoma" w:cs="Tahoma"/>
      <w:sz w:val="16"/>
      <w:szCs w:val="16"/>
    </w:rPr>
  </w:style>
  <w:style w:type="character" w:customStyle="1" w:styleId="TextedebullesCar">
    <w:name w:val="Texte de bulles Car"/>
    <w:basedOn w:val="Policepardfaut"/>
    <w:link w:val="Textedebulles"/>
    <w:uiPriority w:val="99"/>
    <w:rsid w:val="009C7F67"/>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9C7F67"/>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9C7F67"/>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9C7F67"/>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9C7F67"/>
  </w:style>
  <w:style w:type="paragraph" w:customStyle="1" w:styleId="Style2">
    <w:name w:val="Style2"/>
    <w:basedOn w:val="Normal"/>
    <w:link w:val="Style2Char"/>
    <w:qFormat/>
    <w:rsid w:val="009C7F67"/>
    <w:pPr>
      <w:tabs>
        <w:tab w:val="left" w:pos="1962"/>
        <w:tab w:val="left" w:pos="2322"/>
      </w:tabs>
      <w:spacing w:after="200"/>
      <w:jc w:val="center"/>
    </w:pPr>
    <w:rPr>
      <w:b/>
      <w:sz w:val="36"/>
    </w:rPr>
  </w:style>
  <w:style w:type="character" w:customStyle="1" w:styleId="Style1Char">
    <w:name w:val="Style1 Char"/>
    <w:basedOn w:val="Titre1Car"/>
    <w:link w:val="Style1"/>
    <w:rsid w:val="009C7F67"/>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9C7F67"/>
    <w:pPr>
      <w:numPr>
        <w:numId w:val="3"/>
      </w:numPr>
      <w:spacing w:after="200"/>
    </w:pPr>
  </w:style>
  <w:style w:type="character" w:customStyle="1" w:styleId="Style2Char">
    <w:name w:val="Style2 Char"/>
    <w:link w:val="Style2"/>
    <w:rsid w:val="009C7F67"/>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9C7F67"/>
    <w:pPr>
      <w:ind w:hanging="342"/>
    </w:pPr>
  </w:style>
  <w:style w:type="character" w:customStyle="1" w:styleId="Style3Char">
    <w:name w:val="Style3 Char"/>
    <w:basedOn w:val="Corpsdetexte2Car"/>
    <w:link w:val="Style3"/>
    <w:rsid w:val="009C7F67"/>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9C7F67"/>
  </w:style>
  <w:style w:type="character" w:customStyle="1" w:styleId="Header1-ClausesChar">
    <w:name w:val="Header 1 - Clauses Char"/>
    <w:link w:val="Header1-Clauses"/>
    <w:rsid w:val="009C7F67"/>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9C7F67"/>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9C7F67"/>
  </w:style>
  <w:style w:type="character" w:customStyle="1" w:styleId="SectionVHeaderChar">
    <w:name w:val="Section V. Header Char"/>
    <w:link w:val="SectionVHeader"/>
    <w:rsid w:val="009C7F67"/>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9C7F67"/>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9C7F67"/>
    <w:rPr>
      <w:b/>
    </w:rPr>
  </w:style>
  <w:style w:type="character" w:customStyle="1" w:styleId="SectionVIIHeader2Char">
    <w:name w:val="Section VII Header2 Char"/>
    <w:link w:val="SectionVIIHeader2"/>
    <w:rsid w:val="009C7F67"/>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9C7F67"/>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9C7F67"/>
  </w:style>
  <w:style w:type="character" w:customStyle="1" w:styleId="Style7Char">
    <w:name w:val="Style7 Char"/>
    <w:link w:val="Style7"/>
    <w:rsid w:val="009C7F67"/>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9C7F67"/>
    <w:rPr>
      <w:sz w:val="16"/>
      <w:szCs w:val="16"/>
    </w:rPr>
  </w:style>
  <w:style w:type="character" w:customStyle="1" w:styleId="Style8Char">
    <w:name w:val="Style8 Char"/>
    <w:basedOn w:val="Titre5Car"/>
    <w:link w:val="Style8"/>
    <w:rsid w:val="009C7F67"/>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9C7F67"/>
    <w:rPr>
      <w:b/>
      <w:bCs/>
      <w:lang w:val="fr-FR" w:eastAsia="fr-FR"/>
    </w:rPr>
  </w:style>
  <w:style w:type="character" w:customStyle="1" w:styleId="ObjetducommentaireCar">
    <w:name w:val="Objet du commentaire Car"/>
    <w:basedOn w:val="CommentaireCar"/>
    <w:link w:val="Objetducommentaire"/>
    <w:uiPriority w:val="99"/>
    <w:semiHidden/>
    <w:rsid w:val="009C7F67"/>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9C7F67"/>
  </w:style>
  <w:style w:type="character" w:styleId="Accentuation">
    <w:name w:val="Emphasis"/>
    <w:basedOn w:val="Policepardfaut"/>
    <w:uiPriority w:val="20"/>
    <w:qFormat/>
    <w:rsid w:val="009C7F67"/>
    <w:rPr>
      <w:i/>
      <w:iCs/>
    </w:rPr>
  </w:style>
  <w:style w:type="paragraph" w:customStyle="1" w:styleId="Sub-ClauseText">
    <w:name w:val="Sub-Clause Text"/>
    <w:basedOn w:val="Normal"/>
    <w:rsid w:val="009C7F6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9C7F6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9C7F67"/>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9C7F67"/>
    <w:pPr>
      <w:spacing w:before="240" w:after="240"/>
      <w:jc w:val="center"/>
    </w:pPr>
    <w:rPr>
      <w:b/>
      <w:sz w:val="48"/>
    </w:rPr>
  </w:style>
  <w:style w:type="character" w:customStyle="1" w:styleId="Style7Car">
    <w:name w:val="Style7 Car"/>
    <w:basedOn w:val="Policepardfaut"/>
    <w:rsid w:val="009C7F67"/>
    <w:rPr>
      <w:b/>
      <w:kern w:val="28"/>
      <w:sz w:val="28"/>
    </w:rPr>
  </w:style>
  <w:style w:type="paragraph" w:customStyle="1" w:styleId="Heading1a">
    <w:name w:val="Heading 1a"/>
    <w:link w:val="Heading1aChar"/>
    <w:rsid w:val="009C7F67"/>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9C7F67"/>
    <w:pPr>
      <w:spacing w:before="240" w:after="240"/>
      <w:jc w:val="center"/>
    </w:pPr>
    <w:rPr>
      <w:b/>
      <w:sz w:val="44"/>
      <w:szCs w:val="24"/>
      <w:lang w:val="en-US" w:eastAsia="en-US"/>
    </w:rPr>
  </w:style>
  <w:style w:type="paragraph" w:customStyle="1" w:styleId="SectionHeading">
    <w:name w:val="Section Heading"/>
    <w:basedOn w:val="Normal"/>
    <w:qFormat/>
    <w:rsid w:val="009C7F67"/>
    <w:pPr>
      <w:spacing w:before="120" w:after="240"/>
      <w:jc w:val="center"/>
    </w:pPr>
    <w:rPr>
      <w:b/>
      <w:sz w:val="44"/>
      <w:szCs w:val="24"/>
      <w:lang w:val="en-US" w:eastAsia="en-US"/>
    </w:rPr>
  </w:style>
  <w:style w:type="paragraph" w:customStyle="1" w:styleId="Sec1-ClausesAfter10pt1">
    <w:name w:val="Sec1-Clauses + After:  10 pt1"/>
    <w:basedOn w:val="Normal"/>
    <w:rsid w:val="009C7F67"/>
    <w:pPr>
      <w:spacing w:after="200"/>
    </w:pPr>
    <w:rPr>
      <w:b/>
      <w:bCs/>
      <w:lang w:val="en-US" w:eastAsia="en-US"/>
    </w:rPr>
  </w:style>
  <w:style w:type="paragraph" w:customStyle="1" w:styleId="SectionIIIHeading1">
    <w:name w:val="Section III Heading 1"/>
    <w:qFormat/>
    <w:rsid w:val="009C7F67"/>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9C7F67"/>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9C7F67"/>
    <w:pPr>
      <w:spacing w:before="120" w:after="240"/>
    </w:pPr>
    <w:rPr>
      <w:sz w:val="32"/>
      <w:szCs w:val="24"/>
      <w:lang w:val="en-US"/>
    </w:rPr>
  </w:style>
  <w:style w:type="paragraph" w:customStyle="1" w:styleId="titulo">
    <w:name w:val="titulo"/>
    <w:basedOn w:val="Titre5"/>
    <w:rsid w:val="009C7F67"/>
    <w:pPr>
      <w:spacing w:before="0" w:after="240"/>
    </w:pPr>
    <w:rPr>
      <w:sz w:val="24"/>
      <w:szCs w:val="24"/>
      <w:lang w:val="en-US" w:eastAsia="en-US"/>
    </w:rPr>
  </w:style>
  <w:style w:type="paragraph" w:customStyle="1" w:styleId="Sec8Clauses">
    <w:name w:val="Sec 8 Clauses"/>
    <w:basedOn w:val="Sec1-ClausesAfter10pt1"/>
    <w:autoRedefine/>
    <w:qFormat/>
    <w:rsid w:val="009C7F67"/>
    <w:pPr>
      <w:ind w:right="-198"/>
    </w:pPr>
  </w:style>
  <w:style w:type="paragraph" w:customStyle="1" w:styleId="SectionXHeading">
    <w:name w:val="Section X Heading"/>
    <w:basedOn w:val="Normal"/>
    <w:rsid w:val="009C7F67"/>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9C7F67"/>
    <w:pPr>
      <w:spacing w:before="360" w:after="240"/>
      <w:ind w:left="578" w:hanging="578"/>
      <w:jc w:val="center"/>
    </w:pPr>
    <w:rPr>
      <w:b/>
      <w:sz w:val="32"/>
    </w:rPr>
  </w:style>
  <w:style w:type="table" w:styleId="Grilledutableau">
    <w:name w:val="Table Grid"/>
    <w:aliases w:val="Table long document,IMDC"/>
    <w:basedOn w:val="TableauNormal"/>
    <w:uiPriority w:val="59"/>
    <w:rsid w:val="009C7F67"/>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9C7F67"/>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9C7F67"/>
    <w:pPr>
      <w:numPr>
        <w:ilvl w:val="1"/>
      </w:numPr>
      <w:ind w:left="691" w:hanging="720"/>
      <w:jc w:val="both"/>
    </w:pPr>
    <w:rPr>
      <w:b w:val="0"/>
      <w:lang w:eastAsia="fr-FR"/>
    </w:rPr>
  </w:style>
  <w:style w:type="character" w:customStyle="1" w:styleId="CoCHeading1Char">
    <w:name w:val="CoC Heading 1 Char"/>
    <w:basedOn w:val="ParagraphedelisteCar"/>
    <w:link w:val="CoCHeading1"/>
    <w:rsid w:val="009C7F67"/>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9C7F67"/>
    <w:rPr>
      <w:rFonts w:ascii="Times New Roman Bold" w:hAnsi="Times New Roman Bold"/>
    </w:rPr>
  </w:style>
  <w:style w:type="paragraph" w:customStyle="1" w:styleId="RFQHeading01">
    <w:name w:val="RFQ Heading 01"/>
    <w:basedOn w:val="Normal"/>
    <w:link w:val="RFQHeading01Char"/>
    <w:rsid w:val="009C7F67"/>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9C7F67"/>
    <w:pPr>
      <w:suppressAutoHyphens/>
      <w:spacing w:after="200"/>
      <w:ind w:left="578" w:hanging="578"/>
      <w:jc w:val="center"/>
    </w:pPr>
    <w:rPr>
      <w:sz w:val="36"/>
      <w:szCs w:val="36"/>
    </w:rPr>
  </w:style>
  <w:style w:type="paragraph" w:customStyle="1" w:styleId="00SectionIVSubtitle">
    <w:name w:val="00_Section IV_Subtitle"/>
    <w:basedOn w:val="Normal"/>
    <w:qFormat/>
    <w:rsid w:val="009C7F67"/>
    <w:pPr>
      <w:spacing w:after="200"/>
      <w:jc w:val="center"/>
    </w:pPr>
    <w:rPr>
      <w:b/>
      <w:sz w:val="32"/>
      <w:szCs w:val="24"/>
      <w:lang w:val="en-US" w:eastAsia="en-US"/>
    </w:rPr>
  </w:style>
  <w:style w:type="paragraph" w:customStyle="1" w:styleId="Section4Heading1">
    <w:name w:val="Section 4. Heading 1"/>
    <w:basedOn w:val="Normal"/>
    <w:rsid w:val="009C7F67"/>
    <w:pPr>
      <w:spacing w:after="200"/>
      <w:jc w:val="center"/>
    </w:pPr>
    <w:rPr>
      <w:b/>
      <w:bCs/>
      <w:sz w:val="36"/>
      <w:szCs w:val="36"/>
      <w:lang w:val="en-US" w:eastAsia="en-US"/>
    </w:rPr>
  </w:style>
  <w:style w:type="character" w:customStyle="1" w:styleId="Table">
    <w:name w:val="Table"/>
    <w:basedOn w:val="Policepardfaut"/>
    <w:rsid w:val="009C7F67"/>
    <w:rPr>
      <w:rFonts w:ascii="Arial" w:hAnsi="Arial" w:cs="Arial" w:hint="default"/>
    </w:rPr>
  </w:style>
  <w:style w:type="character" w:customStyle="1" w:styleId="a1">
    <w:name w:val="a1"/>
    <w:basedOn w:val="Policepardfaut"/>
    <w:rsid w:val="009C7F67"/>
    <w:rPr>
      <w:rFonts w:ascii="Courier" w:hAnsi="Courier" w:cs="Times New Roman"/>
      <w:sz w:val="20"/>
      <w:lang w:val="en-US"/>
    </w:rPr>
  </w:style>
  <w:style w:type="paragraph" w:styleId="Index1">
    <w:name w:val="index 1"/>
    <w:basedOn w:val="Normal"/>
    <w:next w:val="Normal"/>
    <w:uiPriority w:val="99"/>
    <w:semiHidden/>
    <w:rsid w:val="009C7F67"/>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9C7F67"/>
    <w:pPr>
      <w:tabs>
        <w:tab w:val="left" w:leader="dot" w:pos="9000"/>
        <w:tab w:val="right" w:pos="9360"/>
      </w:tabs>
      <w:spacing w:after="200"/>
      <w:ind w:left="1440" w:right="720" w:hanging="720"/>
      <w:jc w:val="both"/>
    </w:pPr>
  </w:style>
  <w:style w:type="paragraph" w:styleId="TitreTR">
    <w:name w:val="toa heading"/>
    <w:basedOn w:val="Normal"/>
    <w:next w:val="Normal"/>
    <w:semiHidden/>
    <w:rsid w:val="009C7F67"/>
    <w:pPr>
      <w:tabs>
        <w:tab w:val="left" w:pos="9000"/>
        <w:tab w:val="right" w:pos="9360"/>
      </w:tabs>
      <w:spacing w:after="200"/>
      <w:ind w:left="576" w:hanging="576"/>
      <w:jc w:val="both"/>
    </w:pPr>
  </w:style>
  <w:style w:type="paragraph" w:styleId="Lgende">
    <w:name w:val="caption"/>
    <w:basedOn w:val="Normal"/>
    <w:next w:val="Normal"/>
    <w:uiPriority w:val="35"/>
    <w:qFormat/>
    <w:rsid w:val="009C7F67"/>
    <w:pPr>
      <w:spacing w:after="200"/>
      <w:ind w:left="576" w:hanging="576"/>
      <w:jc w:val="both"/>
    </w:pPr>
  </w:style>
  <w:style w:type="character" w:customStyle="1" w:styleId="EquationCaption">
    <w:name w:val="_Equation Caption"/>
    <w:rsid w:val="009C7F67"/>
  </w:style>
  <w:style w:type="character" w:customStyle="1" w:styleId="HeaderChar1">
    <w:name w:val="Header Char1"/>
    <w:basedOn w:val="Policepardfaut"/>
    <w:uiPriority w:val="99"/>
    <w:rsid w:val="009C7F67"/>
    <w:rPr>
      <w:sz w:val="24"/>
    </w:rPr>
  </w:style>
  <w:style w:type="character" w:customStyle="1" w:styleId="FooterChar1">
    <w:name w:val="Footer Char1"/>
    <w:basedOn w:val="Policepardfaut"/>
    <w:uiPriority w:val="99"/>
    <w:rsid w:val="009C7F67"/>
    <w:rPr>
      <w:sz w:val="24"/>
    </w:rPr>
  </w:style>
  <w:style w:type="paragraph" w:customStyle="1" w:styleId="Head21">
    <w:name w:val="Head 2.1"/>
    <w:basedOn w:val="Normal"/>
    <w:rsid w:val="009C7F67"/>
    <w:pPr>
      <w:spacing w:after="200"/>
      <w:ind w:left="576" w:hanging="576"/>
      <w:jc w:val="center"/>
    </w:pPr>
    <w:rPr>
      <w:b/>
      <w:sz w:val="28"/>
    </w:rPr>
  </w:style>
  <w:style w:type="paragraph" w:customStyle="1" w:styleId="Head22">
    <w:name w:val="Head 2.2"/>
    <w:basedOn w:val="Normal"/>
    <w:rsid w:val="009C7F67"/>
    <w:pPr>
      <w:tabs>
        <w:tab w:val="left" w:pos="360"/>
      </w:tabs>
      <w:spacing w:after="200"/>
      <w:ind w:left="360" w:hanging="360"/>
    </w:pPr>
    <w:rPr>
      <w:b/>
    </w:rPr>
  </w:style>
  <w:style w:type="paragraph" w:customStyle="1" w:styleId="Head32">
    <w:name w:val="Head 3.2"/>
    <w:basedOn w:val="Normal"/>
    <w:rsid w:val="009C7F67"/>
    <w:pPr>
      <w:tabs>
        <w:tab w:val="left" w:pos="360"/>
      </w:tabs>
      <w:spacing w:after="200"/>
      <w:ind w:left="360" w:hanging="360"/>
    </w:pPr>
    <w:rPr>
      <w:b/>
    </w:rPr>
  </w:style>
  <w:style w:type="paragraph" w:customStyle="1" w:styleId="Head31">
    <w:name w:val="Head 3.1"/>
    <w:basedOn w:val="Normal"/>
    <w:rsid w:val="009C7F67"/>
    <w:pPr>
      <w:spacing w:after="200"/>
      <w:ind w:left="576" w:hanging="576"/>
      <w:jc w:val="center"/>
    </w:pPr>
    <w:rPr>
      <w:b/>
      <w:sz w:val="28"/>
    </w:rPr>
  </w:style>
  <w:style w:type="paragraph" w:customStyle="1" w:styleId="Head81">
    <w:name w:val="Head 8.1"/>
    <w:basedOn w:val="Normal"/>
    <w:link w:val="Head81Char"/>
    <w:rsid w:val="009C7F67"/>
    <w:pPr>
      <w:spacing w:after="200"/>
      <w:ind w:left="576" w:hanging="576"/>
      <w:jc w:val="center"/>
    </w:pPr>
    <w:rPr>
      <w:b/>
      <w:sz w:val="28"/>
    </w:rPr>
  </w:style>
  <w:style w:type="paragraph" w:customStyle="1" w:styleId="Head42">
    <w:name w:val="Head 4.2"/>
    <w:basedOn w:val="Normal"/>
    <w:link w:val="Head42Char"/>
    <w:rsid w:val="009C7F67"/>
    <w:pPr>
      <w:tabs>
        <w:tab w:val="left" w:pos="360"/>
      </w:tabs>
      <w:spacing w:after="200"/>
      <w:ind w:left="360" w:hanging="360"/>
    </w:pPr>
    <w:rPr>
      <w:b/>
    </w:rPr>
  </w:style>
  <w:style w:type="paragraph" w:customStyle="1" w:styleId="explanatoryclause">
    <w:name w:val="explanatory_clause"/>
    <w:basedOn w:val="Normal"/>
    <w:rsid w:val="009C7F67"/>
    <w:pPr>
      <w:spacing w:after="240"/>
      <w:ind w:left="738" w:right="-14" w:hanging="738"/>
    </w:pPr>
    <w:rPr>
      <w:rFonts w:ascii="Arial" w:hAnsi="Arial"/>
      <w:sz w:val="22"/>
      <w:lang w:val="en-US"/>
    </w:rPr>
  </w:style>
  <w:style w:type="paragraph" w:customStyle="1" w:styleId="BodyText21">
    <w:name w:val="Body Text 21"/>
    <w:basedOn w:val="Normal"/>
    <w:link w:val="BodyText21Char"/>
    <w:rsid w:val="009C7F67"/>
    <w:pPr>
      <w:spacing w:before="120" w:after="120"/>
      <w:ind w:left="576" w:hanging="576"/>
      <w:jc w:val="center"/>
    </w:pPr>
    <w:rPr>
      <w:b/>
      <w:sz w:val="28"/>
      <w:lang w:val="es-ES_tradnl"/>
    </w:rPr>
  </w:style>
  <w:style w:type="paragraph" w:customStyle="1" w:styleId="explanatorynotes">
    <w:name w:val="explanatory_notes"/>
    <w:basedOn w:val="Normal"/>
    <w:rsid w:val="009C7F67"/>
    <w:pPr>
      <w:spacing w:after="120" w:line="360" w:lineRule="exact"/>
      <w:ind w:left="576" w:hanging="576"/>
      <w:jc w:val="both"/>
    </w:pPr>
    <w:rPr>
      <w:rFonts w:ascii="Arial" w:hAnsi="Arial"/>
      <w:sz w:val="22"/>
      <w:lang w:val="en-US"/>
    </w:rPr>
  </w:style>
  <w:style w:type="paragraph" w:customStyle="1" w:styleId="Head2">
    <w:name w:val="Head 2"/>
    <w:basedOn w:val="Titre9"/>
    <w:rsid w:val="009C7F67"/>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9C7F67"/>
    <w:rPr>
      <w:rFonts w:cs="Times New Roman"/>
      <w:sz w:val="20"/>
    </w:rPr>
  </w:style>
  <w:style w:type="paragraph" w:customStyle="1" w:styleId="sectionIIIheader">
    <w:name w:val="section III header"/>
    <w:basedOn w:val="Normal"/>
    <w:rsid w:val="009C7F67"/>
    <w:pPr>
      <w:spacing w:before="240" w:after="200"/>
      <w:ind w:left="576" w:hanging="576"/>
    </w:pPr>
    <w:rPr>
      <w:rFonts w:ascii="Arial Black" w:hAnsi="Arial Black"/>
      <w:lang w:val="en-US"/>
    </w:rPr>
  </w:style>
  <w:style w:type="paragraph" w:customStyle="1" w:styleId="Part">
    <w:name w:val="Part"/>
    <w:basedOn w:val="Normal"/>
    <w:next w:val="Normal"/>
    <w:link w:val="PartChar"/>
    <w:rsid w:val="009C7F67"/>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9C7F67"/>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9C7F67"/>
    <w:pPr>
      <w:spacing w:after="200"/>
      <w:ind w:left="576" w:hanging="576"/>
    </w:pPr>
  </w:style>
  <w:style w:type="paragraph" w:customStyle="1" w:styleId="SectionIVHeader-2">
    <w:name w:val="Section IV Header - 2"/>
    <w:basedOn w:val="Head81"/>
    <w:link w:val="SectionIVHeader-2Char"/>
    <w:rsid w:val="009C7F67"/>
  </w:style>
  <w:style w:type="paragraph" w:customStyle="1" w:styleId="StyleSectionIVHeader-2Centered">
    <w:name w:val="Style Section IV Header - 2 + Centered"/>
    <w:basedOn w:val="SectionIVHeader-2"/>
    <w:rsid w:val="009C7F67"/>
    <w:rPr>
      <w:bCs/>
    </w:rPr>
  </w:style>
  <w:style w:type="paragraph" w:customStyle="1" w:styleId="Section1Header1">
    <w:name w:val="Section 1 Header 1"/>
    <w:basedOn w:val="BodyText21"/>
    <w:link w:val="Section1Header1Char"/>
    <w:rsid w:val="009C7F67"/>
  </w:style>
  <w:style w:type="character" w:customStyle="1" w:styleId="BodyTextIndentChar1">
    <w:name w:val="Body Text Indent Char1"/>
    <w:basedOn w:val="Policepardfaut"/>
    <w:uiPriority w:val="99"/>
    <w:semiHidden/>
    <w:rsid w:val="009C7F67"/>
    <w:rPr>
      <w:sz w:val="24"/>
    </w:rPr>
  </w:style>
  <w:style w:type="paragraph" w:customStyle="1" w:styleId="UG-Heading1">
    <w:name w:val="UG - Heading 1"/>
    <w:basedOn w:val="Titre1"/>
    <w:rsid w:val="009C7F67"/>
    <w:pPr>
      <w:keepNext/>
      <w:ind w:left="576" w:hanging="576"/>
    </w:pPr>
    <w:rPr>
      <w:sz w:val="36"/>
    </w:rPr>
  </w:style>
  <w:style w:type="paragraph" w:customStyle="1" w:styleId="UG-Heading2">
    <w:name w:val="UG - Heading 2"/>
    <w:basedOn w:val="Titre2"/>
    <w:rsid w:val="009C7F67"/>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9C7F67"/>
    <w:pPr>
      <w:spacing w:after="200"/>
      <w:ind w:left="576" w:hanging="576"/>
      <w:jc w:val="center"/>
    </w:pPr>
    <w:rPr>
      <w:b/>
      <w:sz w:val="72"/>
    </w:rPr>
  </w:style>
  <w:style w:type="paragraph" w:styleId="Titreindex">
    <w:name w:val="index heading"/>
    <w:basedOn w:val="Normal"/>
    <w:next w:val="Index1"/>
    <w:uiPriority w:val="99"/>
    <w:semiHidden/>
    <w:rsid w:val="009C7F67"/>
    <w:pPr>
      <w:spacing w:after="200"/>
      <w:ind w:left="576" w:hanging="576"/>
    </w:pPr>
    <w:rPr>
      <w:sz w:val="20"/>
      <w:lang w:val="en-US" w:eastAsia="en-US"/>
    </w:rPr>
  </w:style>
  <w:style w:type="paragraph" w:customStyle="1" w:styleId="Technical4">
    <w:name w:val="Technical 4"/>
    <w:rsid w:val="009C7F67"/>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9C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9C7F67"/>
    <w:rPr>
      <w:rFonts w:ascii="Courier New" w:eastAsia="Times New Roman" w:hAnsi="Courier New" w:cs="Courier New"/>
      <w:sz w:val="20"/>
      <w:szCs w:val="20"/>
      <w:lang w:val="en-US"/>
    </w:rPr>
  </w:style>
  <w:style w:type="paragraph" w:customStyle="1" w:styleId="ClauseSubPara">
    <w:name w:val="ClauseSub_Para"/>
    <w:rsid w:val="009C7F67"/>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9C7F67"/>
    <w:pPr>
      <w:spacing w:before="120" w:after="200"/>
      <w:ind w:left="576" w:hanging="576"/>
    </w:pPr>
    <w:rPr>
      <w:sz w:val="28"/>
      <w:lang w:eastAsia="en-US"/>
    </w:rPr>
  </w:style>
  <w:style w:type="paragraph" w:customStyle="1" w:styleId="UGHeader1">
    <w:name w:val="UG Header 1"/>
    <w:basedOn w:val="Titre1"/>
    <w:next w:val="Normal"/>
    <w:rsid w:val="009C7F67"/>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9C7F67"/>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9C7F67"/>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9C7F67"/>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9C7F67"/>
    <w:pPr>
      <w:spacing w:after="200"/>
      <w:ind w:left="576" w:hanging="576"/>
    </w:pPr>
  </w:style>
  <w:style w:type="paragraph" w:customStyle="1" w:styleId="UG-SectionIVHeader">
    <w:name w:val="UG-Section IV Header"/>
    <w:basedOn w:val="SectionIVHeader"/>
    <w:qFormat/>
    <w:rsid w:val="009C7F67"/>
  </w:style>
  <w:style w:type="paragraph" w:customStyle="1" w:styleId="UG-SectionIVHeader-2">
    <w:name w:val="UG-Section IV Header - 2"/>
    <w:basedOn w:val="SectionIVHeader-2"/>
    <w:qFormat/>
    <w:rsid w:val="009C7F67"/>
  </w:style>
  <w:style w:type="character" w:customStyle="1" w:styleId="FootnoteTextChar1">
    <w:name w:val="Footnote Text Char1"/>
    <w:rsid w:val="009C7F67"/>
    <w:rPr>
      <w:lang w:val="fr-FR" w:eastAsia="fr-FR" w:bidi="ar-SA"/>
    </w:rPr>
  </w:style>
  <w:style w:type="character" w:customStyle="1" w:styleId="PartChar">
    <w:name w:val="Part Char"/>
    <w:basedOn w:val="Policepardfaut"/>
    <w:link w:val="Part"/>
    <w:rsid w:val="009C7F67"/>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9C7F67"/>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9C7F67"/>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9C7F67"/>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9C7F67"/>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9C7F67"/>
    <w:rPr>
      <w:rFonts w:ascii="Times New Roman" w:eastAsia="Times New Roman" w:hAnsi="Times New Roman" w:cs="Times New Roman"/>
      <w:b/>
      <w:sz w:val="28"/>
      <w:szCs w:val="20"/>
      <w:lang w:eastAsia="fr-FR"/>
    </w:rPr>
  </w:style>
  <w:style w:type="paragraph" w:customStyle="1" w:styleId="plane">
    <w:name w:val="plane"/>
    <w:basedOn w:val="Normal"/>
    <w:rsid w:val="009C7F67"/>
    <w:pPr>
      <w:suppressAutoHyphens/>
      <w:jc w:val="both"/>
    </w:pPr>
    <w:rPr>
      <w:rFonts w:ascii="Tms Rmn" w:hAnsi="Tms Rmn"/>
      <w:lang w:val="en-US" w:eastAsia="en-US"/>
    </w:rPr>
  </w:style>
  <w:style w:type="paragraph" w:customStyle="1" w:styleId="Style11">
    <w:name w:val="Style11"/>
    <w:basedOn w:val="Style7"/>
    <w:link w:val="Style11Char"/>
    <w:qFormat/>
    <w:rsid w:val="009C7F67"/>
    <w:pPr>
      <w:spacing w:after="200"/>
      <w:ind w:left="576" w:hanging="576"/>
      <w:jc w:val="center"/>
    </w:pPr>
    <w:rPr>
      <w:sz w:val="36"/>
      <w:lang w:val="es-ES_tradnl"/>
    </w:rPr>
  </w:style>
  <w:style w:type="character" w:customStyle="1" w:styleId="Style11Char">
    <w:name w:val="Style11 Char"/>
    <w:basedOn w:val="Style7Char"/>
    <w:link w:val="Style11"/>
    <w:rsid w:val="009C7F67"/>
    <w:rPr>
      <w:rFonts w:ascii="Times New Roman" w:eastAsia="Times New Roman" w:hAnsi="Times New Roman" w:cs="Times New Roman"/>
      <w:b/>
      <w:sz w:val="36"/>
      <w:szCs w:val="20"/>
      <w:lang w:val="es-ES_tradnl" w:eastAsia="fr-FR"/>
    </w:rPr>
  </w:style>
  <w:style w:type="paragraph" w:styleId="Retraitnormal">
    <w:name w:val="Normal Indent"/>
    <w:basedOn w:val="Normal"/>
    <w:rsid w:val="009C7F67"/>
    <w:pPr>
      <w:ind w:left="708"/>
      <w:jc w:val="both"/>
    </w:pPr>
    <w:rPr>
      <w:lang w:val="en-US" w:eastAsia="en-US"/>
    </w:rPr>
  </w:style>
  <w:style w:type="paragraph" w:customStyle="1" w:styleId="Style9">
    <w:name w:val="Style9"/>
    <w:basedOn w:val="SectionVIHeader"/>
    <w:link w:val="Style9Char"/>
    <w:qFormat/>
    <w:rsid w:val="009C7F67"/>
    <w:pPr>
      <w:spacing w:before="0" w:after="200"/>
      <w:ind w:left="576" w:hanging="576"/>
    </w:pPr>
  </w:style>
  <w:style w:type="paragraph" w:customStyle="1" w:styleId="Style10">
    <w:name w:val="Style10"/>
    <w:basedOn w:val="Head41"/>
    <w:link w:val="Style10Char"/>
    <w:qFormat/>
    <w:rsid w:val="009C7F67"/>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9C7F67"/>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9C7F67"/>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9C7F67"/>
  </w:style>
  <w:style w:type="character" w:customStyle="1" w:styleId="Head41Char">
    <w:name w:val="Head 4.1 Char"/>
    <w:basedOn w:val="Policepardfaut"/>
    <w:link w:val="Head41"/>
    <w:rsid w:val="009C7F67"/>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9C7F67"/>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9C7F67"/>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9C7F67"/>
    <w:rPr>
      <w:rFonts w:ascii="Times New Roman" w:eastAsia="Times New Roman" w:hAnsi="Times New Roman" w:cs="Times New Roman"/>
      <w:b/>
      <w:sz w:val="24"/>
      <w:szCs w:val="20"/>
      <w:lang w:eastAsia="fr-FR"/>
    </w:rPr>
  </w:style>
  <w:style w:type="paragraph" w:customStyle="1" w:styleId="xmsonormal">
    <w:name w:val="x_msonormal"/>
    <w:basedOn w:val="Normal"/>
    <w:rsid w:val="009C7F67"/>
    <w:pPr>
      <w:spacing w:before="100" w:beforeAutospacing="1" w:after="100" w:afterAutospacing="1"/>
    </w:pPr>
    <w:rPr>
      <w:szCs w:val="24"/>
      <w:lang w:val="en-US" w:eastAsia="en-US"/>
    </w:rPr>
  </w:style>
  <w:style w:type="paragraph" w:customStyle="1" w:styleId="S3-Header1">
    <w:name w:val="S3-Header 1"/>
    <w:basedOn w:val="Normal"/>
    <w:rsid w:val="009C7F67"/>
    <w:pPr>
      <w:spacing w:before="120" w:after="200"/>
      <w:ind w:left="1080" w:hanging="720"/>
      <w:jc w:val="both"/>
    </w:pPr>
    <w:rPr>
      <w:b/>
      <w:bCs/>
      <w:noProof/>
      <w:sz w:val="28"/>
      <w:lang w:val="en-US" w:eastAsia="en-US"/>
    </w:rPr>
  </w:style>
  <w:style w:type="paragraph" w:customStyle="1" w:styleId="00PartTitle">
    <w:name w:val="00_Part Title"/>
    <w:basedOn w:val="Style1"/>
    <w:qFormat/>
    <w:rsid w:val="009C7F67"/>
    <w:pPr>
      <w:suppressAutoHyphens/>
      <w:spacing w:before="1200"/>
      <w:ind w:left="576" w:hanging="576"/>
      <w:outlineLvl w:val="9"/>
    </w:pPr>
    <w:rPr>
      <w:kern w:val="0"/>
      <w:szCs w:val="52"/>
    </w:rPr>
  </w:style>
  <w:style w:type="paragraph" w:customStyle="1" w:styleId="00SectionTitle">
    <w:name w:val="00_Section Title"/>
    <w:basedOn w:val="Style3"/>
    <w:qFormat/>
    <w:rsid w:val="009C7F67"/>
    <w:pPr>
      <w:numPr>
        <w:numId w:val="0"/>
      </w:numPr>
      <w:suppressAutoHyphens/>
      <w:spacing w:after="240"/>
      <w:ind w:left="578" w:hanging="578"/>
    </w:pPr>
    <w:rPr>
      <w:sz w:val="40"/>
      <w:szCs w:val="36"/>
    </w:rPr>
  </w:style>
  <w:style w:type="paragraph" w:customStyle="1" w:styleId="00SectionITitle">
    <w:name w:val="00_Section I_ Title"/>
    <w:basedOn w:val="Style4"/>
    <w:qFormat/>
    <w:rsid w:val="009C7F67"/>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9C7F67"/>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9C7F67"/>
    <w:pPr>
      <w:suppressAutoHyphens/>
      <w:spacing w:after="200"/>
      <w:ind w:left="576" w:hanging="576"/>
      <w:jc w:val="both"/>
    </w:pPr>
    <w:rPr>
      <w:b/>
      <w:sz w:val="32"/>
      <w:szCs w:val="24"/>
    </w:rPr>
  </w:style>
  <w:style w:type="paragraph" w:customStyle="1" w:styleId="Section4-Heading2">
    <w:name w:val="Section 4 - Heading 2"/>
    <w:basedOn w:val="Normal"/>
    <w:rsid w:val="009C7F67"/>
    <w:pPr>
      <w:spacing w:after="200"/>
      <w:jc w:val="center"/>
    </w:pPr>
    <w:rPr>
      <w:b/>
      <w:sz w:val="32"/>
      <w:szCs w:val="24"/>
      <w:lang w:val="en-US" w:eastAsia="en-US"/>
    </w:rPr>
  </w:style>
  <w:style w:type="paragraph" w:customStyle="1" w:styleId="S4-header1">
    <w:name w:val="S4-header1"/>
    <w:basedOn w:val="Normal"/>
    <w:rsid w:val="009C7F67"/>
    <w:pPr>
      <w:spacing w:before="120" w:after="240"/>
      <w:jc w:val="center"/>
    </w:pPr>
    <w:rPr>
      <w:b/>
      <w:sz w:val="36"/>
      <w:lang w:val="en-US" w:eastAsia="en-US"/>
    </w:rPr>
  </w:style>
  <w:style w:type="paragraph" w:customStyle="1" w:styleId="StyleS1-Header1TimesNewRoman14pt">
    <w:name w:val="Style S1-Header1 + Times New Roman 14 pt"/>
    <w:basedOn w:val="Normal"/>
    <w:rsid w:val="009C7F67"/>
    <w:pPr>
      <w:spacing w:before="240" w:after="240"/>
      <w:jc w:val="center"/>
    </w:pPr>
    <w:rPr>
      <w:b/>
      <w:bCs/>
      <w:sz w:val="28"/>
      <w:szCs w:val="24"/>
      <w:lang w:val="en-US" w:eastAsia="en-US"/>
    </w:rPr>
  </w:style>
  <w:style w:type="paragraph" w:customStyle="1" w:styleId="Style20">
    <w:name w:val="Style 20"/>
    <w:basedOn w:val="Normal"/>
    <w:rsid w:val="009C7F67"/>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9C7F67"/>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9C7F67"/>
    <w:rPr>
      <w:rFonts w:cs="Times New Roman"/>
    </w:rPr>
  </w:style>
  <w:style w:type="paragraph" w:customStyle="1" w:styleId="00SectionVIIITitle">
    <w:name w:val="00_Section VIII_Title"/>
    <w:basedOn w:val="Style10"/>
    <w:qFormat/>
    <w:rsid w:val="009C7F67"/>
    <w:pPr>
      <w:suppressAutoHyphens/>
      <w:spacing w:after="200"/>
      <w:ind w:left="578" w:hanging="578"/>
    </w:pPr>
    <w:rPr>
      <w:szCs w:val="24"/>
    </w:rPr>
  </w:style>
  <w:style w:type="paragraph" w:customStyle="1" w:styleId="00SectionVIIISubtitle">
    <w:name w:val="00_Section VIII_Subtitle"/>
    <w:basedOn w:val="Style12"/>
    <w:qFormat/>
    <w:rsid w:val="009C7F67"/>
    <w:pPr>
      <w:numPr>
        <w:numId w:val="21"/>
      </w:numPr>
      <w:tabs>
        <w:tab w:val="num" w:pos="360"/>
      </w:tabs>
      <w:suppressAutoHyphens/>
    </w:pPr>
    <w:rPr>
      <w:szCs w:val="24"/>
    </w:rPr>
  </w:style>
  <w:style w:type="paragraph" w:customStyle="1" w:styleId="SectionIXHeader">
    <w:name w:val="Section IX Header"/>
    <w:basedOn w:val="SectionVHeader"/>
    <w:rsid w:val="009C7F67"/>
    <w:rPr>
      <w:noProof/>
      <w:szCs w:val="24"/>
      <w:lang w:val="en-US" w:eastAsia="en-US"/>
    </w:rPr>
  </w:style>
  <w:style w:type="paragraph" w:customStyle="1" w:styleId="00SectionXTitle">
    <w:name w:val="00_Section X_Title"/>
    <w:basedOn w:val="SectionIXHeader"/>
    <w:qFormat/>
    <w:rsid w:val="009C7F67"/>
    <w:pPr>
      <w:spacing w:before="240"/>
    </w:pPr>
    <w:rPr>
      <w:szCs w:val="32"/>
    </w:rPr>
  </w:style>
  <w:style w:type="paragraph" w:customStyle="1" w:styleId="Enclosure">
    <w:name w:val="Enclosure"/>
    <w:basedOn w:val="Normal"/>
    <w:rsid w:val="009C7F67"/>
    <w:rPr>
      <w:szCs w:val="24"/>
      <w:lang w:val="en-US" w:eastAsia="en-US"/>
    </w:rPr>
  </w:style>
  <w:style w:type="paragraph" w:customStyle="1" w:styleId="Head12">
    <w:name w:val="Head 1.2"/>
    <w:basedOn w:val="Normal"/>
    <w:rsid w:val="009C7F67"/>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9C7F67"/>
    <w:pPr>
      <w:spacing w:before="120" w:after="240"/>
      <w:jc w:val="center"/>
    </w:pPr>
    <w:rPr>
      <w:b/>
      <w:sz w:val="36"/>
      <w:szCs w:val="24"/>
      <w:lang w:val="en-US" w:eastAsia="en-US"/>
    </w:rPr>
  </w:style>
  <w:style w:type="paragraph" w:customStyle="1" w:styleId="Bulletroman">
    <w:name w:val="Bullet roman"/>
    <w:basedOn w:val="Paragraphedeliste"/>
    <w:autoRedefine/>
    <w:qFormat/>
    <w:rsid w:val="009C7F67"/>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9C7F67"/>
    <w:pPr>
      <w:spacing w:after="200"/>
      <w:ind w:left="1080" w:right="288" w:hanging="720"/>
      <w:jc w:val="both"/>
    </w:pPr>
    <w:rPr>
      <w:b/>
      <w:bCs/>
      <w:szCs w:val="24"/>
      <w:lang w:val="en-US" w:eastAsia="en-US"/>
    </w:rPr>
  </w:style>
  <w:style w:type="paragraph" w:customStyle="1" w:styleId="S4-Header2">
    <w:name w:val="S4-Header 2"/>
    <w:basedOn w:val="Normal"/>
    <w:rsid w:val="009C7F67"/>
    <w:pPr>
      <w:spacing w:before="120" w:after="240"/>
      <w:jc w:val="center"/>
    </w:pPr>
    <w:rPr>
      <w:b/>
      <w:sz w:val="32"/>
      <w:szCs w:val="24"/>
      <w:lang w:val="en-US" w:eastAsia="en-US"/>
    </w:rPr>
  </w:style>
  <w:style w:type="paragraph" w:customStyle="1" w:styleId="S9Header1">
    <w:name w:val="S9 Header 1"/>
    <w:basedOn w:val="Normal"/>
    <w:next w:val="Normal"/>
    <w:rsid w:val="009C7F67"/>
    <w:pPr>
      <w:spacing w:before="120" w:after="240"/>
      <w:jc w:val="center"/>
    </w:pPr>
    <w:rPr>
      <w:b/>
      <w:sz w:val="36"/>
      <w:szCs w:val="24"/>
      <w:lang w:val="en-US" w:eastAsia="en-US"/>
    </w:rPr>
  </w:style>
  <w:style w:type="paragraph" w:customStyle="1" w:styleId="CHead">
    <w:name w:val="C Head"/>
    <w:rsid w:val="009C7F6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9C7F67"/>
    <w:pPr>
      <w:spacing w:before="120" w:after="240"/>
      <w:jc w:val="center"/>
    </w:pPr>
    <w:rPr>
      <w:b/>
      <w:sz w:val="36"/>
      <w:lang w:val="en-US" w:eastAsia="en-US"/>
    </w:rPr>
  </w:style>
  <w:style w:type="paragraph" w:customStyle="1" w:styleId="p2">
    <w:name w:val="p2"/>
    <w:basedOn w:val="Normal"/>
    <w:rsid w:val="009C7F67"/>
    <w:rPr>
      <w:rFonts w:ascii="Calibri" w:eastAsiaTheme="minorHAnsi" w:hAnsi="Calibri"/>
      <w:sz w:val="15"/>
      <w:szCs w:val="15"/>
      <w:lang w:val="en-US" w:eastAsia="en-US"/>
    </w:rPr>
  </w:style>
  <w:style w:type="paragraph" w:customStyle="1" w:styleId="Style19">
    <w:name w:val="Style 19"/>
    <w:basedOn w:val="Normal"/>
    <w:rsid w:val="009C7F67"/>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9C7F67"/>
  </w:style>
  <w:style w:type="paragraph" w:customStyle="1" w:styleId="ESSpara">
    <w:name w:val="ESS para"/>
    <w:basedOn w:val="Normal"/>
    <w:link w:val="ESSparaChar"/>
    <w:rsid w:val="009C7F67"/>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9C7F67"/>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9C7F67"/>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9C7F67"/>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9C7F67"/>
    <w:rPr>
      <w:rFonts w:ascii="Arial" w:eastAsia="Times New Roman" w:hAnsi="Arial" w:cs="Arial"/>
      <w:vanish/>
      <w:sz w:val="16"/>
      <w:szCs w:val="16"/>
      <w:lang w:val="en-US"/>
    </w:rPr>
  </w:style>
  <w:style w:type="character" w:customStyle="1" w:styleId="slide-up">
    <w:name w:val="slide-up"/>
    <w:basedOn w:val="Policepardfaut"/>
    <w:rsid w:val="009C7F67"/>
  </w:style>
  <w:style w:type="character" w:customStyle="1" w:styleId="bverrortitle1">
    <w:name w:val="bverrortitle1"/>
    <w:basedOn w:val="Policepardfaut"/>
    <w:rsid w:val="009C7F67"/>
    <w:rPr>
      <w:vanish/>
      <w:webHidden w:val="0"/>
      <w:specVanish w:val="0"/>
    </w:rPr>
  </w:style>
  <w:style w:type="paragraph" w:customStyle="1" w:styleId="Default">
    <w:name w:val="Default"/>
    <w:rsid w:val="009C7F67"/>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9C7F67"/>
    <w:pPr>
      <w:numPr>
        <w:numId w:val="12"/>
      </w:numPr>
    </w:pPr>
  </w:style>
  <w:style w:type="character" w:customStyle="1" w:styleId="GCCHeading3Char">
    <w:name w:val="GCC Heading 3 Char"/>
    <w:basedOn w:val="Policepardfaut"/>
    <w:link w:val="GCCHeading3"/>
    <w:rsid w:val="009C7F67"/>
  </w:style>
  <w:style w:type="paragraph" w:customStyle="1" w:styleId="GCCHeading3">
    <w:name w:val="GCC Heading 3"/>
    <w:basedOn w:val="Normal"/>
    <w:link w:val="GCCHeading3Char"/>
    <w:rsid w:val="009C7F67"/>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9C7F67"/>
  </w:style>
  <w:style w:type="paragraph" w:customStyle="1" w:styleId="MainHeading1">
    <w:name w:val="Main Heading 1"/>
    <w:basedOn w:val="Heading1a"/>
    <w:link w:val="MainHeading1Char"/>
    <w:qFormat/>
    <w:rsid w:val="009C7F67"/>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9C7F67"/>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9C7F67"/>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9C7F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9C7F6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C7F67"/>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9C7F67"/>
    <w:pPr>
      <w:spacing w:before="100" w:beforeAutospacing="1" w:after="100" w:afterAutospacing="1"/>
    </w:pPr>
    <w:rPr>
      <w:szCs w:val="24"/>
    </w:rPr>
  </w:style>
  <w:style w:type="paragraph" w:styleId="Signature">
    <w:name w:val="Signature"/>
    <w:basedOn w:val="Normal"/>
    <w:link w:val="SignatureCar"/>
    <w:uiPriority w:val="7"/>
    <w:unhideWhenUsed/>
    <w:qFormat/>
    <w:rsid w:val="009C7F67"/>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9C7F67"/>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9C7F67"/>
    <w:rPr>
      <w:sz w:val="20"/>
      <w:szCs w:val="20"/>
    </w:rPr>
  </w:style>
  <w:style w:type="paragraph" w:customStyle="1" w:styleId="Char2">
    <w:name w:val="Char2"/>
    <w:basedOn w:val="Normal"/>
    <w:link w:val="Appelnotedebasdep"/>
    <w:uiPriority w:val="99"/>
    <w:rsid w:val="009C7F67"/>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9C7F67"/>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9C7F67"/>
  </w:style>
  <w:style w:type="character" w:customStyle="1" w:styleId="id0301aeaf-8e7e-4c58-95f5-0ef76c6d5601-140">
    <w:name w:val="id_0301aeaf-8e7e-4c58-95f5-0ef76c6d5601-140"/>
    <w:basedOn w:val="Policepardfaut"/>
    <w:rsid w:val="009C7F67"/>
  </w:style>
  <w:style w:type="character" w:customStyle="1" w:styleId="id0301aeaf-8e7e-4c58-95f5-0ef76c6d5601-141">
    <w:name w:val="id_0301aeaf-8e7e-4c58-95f5-0ef76c6d5601-141"/>
    <w:basedOn w:val="Policepardfaut"/>
    <w:rsid w:val="009C7F67"/>
  </w:style>
  <w:style w:type="character" w:customStyle="1" w:styleId="id0301aeaf-8e7e-4c58-95f5-0ef76c6d5601-142">
    <w:name w:val="id_0301aeaf-8e7e-4c58-95f5-0ef76c6d5601-142"/>
    <w:basedOn w:val="Policepardfaut"/>
    <w:rsid w:val="009C7F67"/>
  </w:style>
  <w:style w:type="character" w:customStyle="1" w:styleId="id0301aeaf-8e7e-4c58-95f5-0ef76c6d5601-143">
    <w:name w:val="id_0301aeaf-8e7e-4c58-95f5-0ef76c6d5601-143"/>
    <w:basedOn w:val="Policepardfaut"/>
    <w:rsid w:val="009C7F67"/>
  </w:style>
  <w:style w:type="character" w:customStyle="1" w:styleId="id0301aeaf-8e7e-4c58-95f5-0ef76c6d5601-144">
    <w:name w:val="id_0301aeaf-8e7e-4c58-95f5-0ef76c6d5601-144"/>
    <w:basedOn w:val="Policepardfaut"/>
    <w:rsid w:val="009C7F67"/>
  </w:style>
  <w:style w:type="character" w:customStyle="1" w:styleId="id7aed0c0a-03b7-43a7-a05d-bbcdc79ecb09-46">
    <w:name w:val="id_7aed0c0a-03b7-43a7-a05d-bbcdc79ecb09-46"/>
    <w:basedOn w:val="Policepardfaut"/>
    <w:rsid w:val="009C7F67"/>
  </w:style>
  <w:style w:type="character" w:customStyle="1" w:styleId="id7aed0c0a-03b7-43a7-a05d-bbcdc79ecb09-48">
    <w:name w:val="id_7aed0c0a-03b7-43a7-a05d-bbcdc79ecb09-48"/>
    <w:basedOn w:val="Policepardfaut"/>
    <w:rsid w:val="009C7F67"/>
  </w:style>
  <w:style w:type="character" w:customStyle="1" w:styleId="id7aed0c0a-03b7-43a7-a05d-bbcdc79ecb09-49">
    <w:name w:val="id_7aed0c0a-03b7-43a7-a05d-bbcdc79ecb09-49"/>
    <w:basedOn w:val="Policepardfaut"/>
    <w:rsid w:val="009C7F67"/>
  </w:style>
  <w:style w:type="character" w:customStyle="1" w:styleId="id7aed0c0a-03b7-43a7-a05d-bbcdc79ecb09-50">
    <w:name w:val="id_7aed0c0a-03b7-43a7-a05d-bbcdc79ecb09-50"/>
    <w:basedOn w:val="Policepardfaut"/>
    <w:rsid w:val="009C7F67"/>
  </w:style>
  <w:style w:type="character" w:customStyle="1" w:styleId="id69a418f3-1cef-4d65-a8b7-4ff8eb7348de-43">
    <w:name w:val="id_69a418f3-1cef-4d65-a8b7-4ff8eb7348de-43"/>
    <w:basedOn w:val="Policepardfaut"/>
    <w:rsid w:val="009C7F67"/>
  </w:style>
  <w:style w:type="paragraph" w:customStyle="1" w:styleId="ModelDoubleNoIndent">
    <w:name w:val="ModelDoubleNoIndent"/>
    <w:basedOn w:val="Normal"/>
    <w:rsid w:val="009C7F67"/>
    <w:pPr>
      <w:spacing w:after="360" w:line="480" w:lineRule="auto"/>
      <w:jc w:val="both"/>
    </w:pPr>
    <w:rPr>
      <w:sz w:val="22"/>
      <w:szCs w:val="22"/>
      <w:lang w:val="en-US" w:eastAsia="en-US"/>
    </w:rPr>
  </w:style>
  <w:style w:type="paragraph" w:customStyle="1" w:styleId="Pa1">
    <w:name w:val="Pa1"/>
    <w:basedOn w:val="Normal"/>
    <w:next w:val="Normal"/>
    <w:uiPriority w:val="99"/>
    <w:rsid w:val="009C7F67"/>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9C7F67"/>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9C7F67"/>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9C7F67"/>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9C7F67"/>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9C7F67"/>
    <w:rPr>
      <w:color w:val="605E5C"/>
      <w:shd w:val="clear" w:color="auto" w:fill="E1DFDD"/>
    </w:rPr>
  </w:style>
  <w:style w:type="character" w:customStyle="1" w:styleId="fontstyle01">
    <w:name w:val="fontstyle01"/>
    <w:rsid w:val="009C7F67"/>
    <w:rPr>
      <w:rFonts w:ascii="CIDFont+F3" w:hAnsi="CIDFont+F3" w:hint="default"/>
      <w:b w:val="0"/>
      <w:bCs w:val="0"/>
      <w:i w:val="0"/>
      <w:iCs w:val="0"/>
      <w:color w:val="FFFFFF"/>
      <w:sz w:val="40"/>
      <w:szCs w:val="40"/>
    </w:rPr>
  </w:style>
  <w:style w:type="character" w:customStyle="1" w:styleId="fontstyle21">
    <w:name w:val="fontstyle21"/>
    <w:rsid w:val="009C7F67"/>
    <w:rPr>
      <w:rFonts w:ascii="Arial" w:hAnsi="Arial" w:cs="Arial" w:hint="default"/>
      <w:b w:val="0"/>
      <w:bCs w:val="0"/>
      <w:i w:val="0"/>
      <w:iCs w:val="0"/>
      <w:color w:val="000000"/>
      <w:sz w:val="24"/>
      <w:szCs w:val="24"/>
    </w:rPr>
  </w:style>
  <w:style w:type="character" w:customStyle="1" w:styleId="fontstyle31">
    <w:name w:val="fontstyle31"/>
    <w:basedOn w:val="Policepardfaut"/>
    <w:rsid w:val="009C7F67"/>
    <w:rPr>
      <w:rFonts w:ascii="Arial" w:hAnsi="Arial" w:cs="Arial" w:hint="default"/>
      <w:b w:val="0"/>
      <w:bCs w:val="0"/>
      <w:i/>
      <w:iCs/>
      <w:color w:val="000000"/>
      <w:sz w:val="24"/>
      <w:szCs w:val="24"/>
    </w:rPr>
  </w:style>
  <w:style w:type="character" w:styleId="lev">
    <w:name w:val="Strong"/>
    <w:basedOn w:val="Policepardfaut"/>
    <w:uiPriority w:val="22"/>
    <w:qFormat/>
    <w:rsid w:val="009C7F67"/>
    <w:rPr>
      <w:b/>
      <w:bCs/>
      <w:color w:val="auto"/>
    </w:rPr>
  </w:style>
  <w:style w:type="paragraph" w:styleId="Sansinterligne">
    <w:name w:val="No Spacing"/>
    <w:uiPriority w:val="1"/>
    <w:qFormat/>
    <w:rsid w:val="009C7F67"/>
    <w:pPr>
      <w:spacing w:after="0" w:line="240" w:lineRule="auto"/>
    </w:pPr>
    <w:rPr>
      <w:rFonts w:eastAsiaTheme="minorEastAsia"/>
    </w:rPr>
  </w:style>
  <w:style w:type="paragraph" w:styleId="Citation">
    <w:name w:val="Quote"/>
    <w:basedOn w:val="Normal"/>
    <w:next w:val="Normal"/>
    <w:link w:val="CitationCar"/>
    <w:uiPriority w:val="29"/>
    <w:qFormat/>
    <w:rsid w:val="009C7F67"/>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9C7F67"/>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9C7F67"/>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9C7F67"/>
    <w:rPr>
      <w:rFonts w:eastAsiaTheme="minorEastAsia"/>
      <w:i/>
      <w:iCs/>
      <w:color w:val="404040" w:themeColor="text1" w:themeTint="BF"/>
    </w:rPr>
  </w:style>
  <w:style w:type="character" w:styleId="Emphaseple">
    <w:name w:val="Subtle Emphasis"/>
    <w:basedOn w:val="Policepardfaut"/>
    <w:uiPriority w:val="19"/>
    <w:qFormat/>
    <w:rsid w:val="009C7F67"/>
    <w:rPr>
      <w:i/>
      <w:iCs/>
      <w:color w:val="404040" w:themeColor="text1" w:themeTint="BF"/>
    </w:rPr>
  </w:style>
  <w:style w:type="character" w:styleId="Emphaseintense">
    <w:name w:val="Intense Emphasis"/>
    <w:basedOn w:val="Policepardfaut"/>
    <w:uiPriority w:val="21"/>
    <w:qFormat/>
    <w:rsid w:val="009C7F67"/>
    <w:rPr>
      <w:b/>
      <w:bCs/>
      <w:i/>
      <w:iCs/>
      <w:color w:val="auto"/>
    </w:rPr>
  </w:style>
  <w:style w:type="character" w:styleId="Rfrenceple">
    <w:name w:val="Subtle Reference"/>
    <w:basedOn w:val="Policepardfaut"/>
    <w:uiPriority w:val="31"/>
    <w:qFormat/>
    <w:rsid w:val="009C7F67"/>
    <w:rPr>
      <w:smallCaps/>
      <w:color w:val="404040" w:themeColor="text1" w:themeTint="BF"/>
    </w:rPr>
  </w:style>
  <w:style w:type="character" w:styleId="Rfrenceintense">
    <w:name w:val="Intense Reference"/>
    <w:basedOn w:val="Policepardfaut"/>
    <w:uiPriority w:val="32"/>
    <w:qFormat/>
    <w:rsid w:val="009C7F67"/>
    <w:rPr>
      <w:b/>
      <w:bCs/>
      <w:smallCaps/>
      <w:color w:val="404040" w:themeColor="text1" w:themeTint="BF"/>
      <w:spacing w:val="5"/>
    </w:rPr>
  </w:style>
  <w:style w:type="character" w:styleId="Titredulivre">
    <w:name w:val="Book Title"/>
    <w:basedOn w:val="Policepardfaut"/>
    <w:uiPriority w:val="33"/>
    <w:qFormat/>
    <w:rsid w:val="009C7F67"/>
    <w:rPr>
      <w:b/>
      <w:bCs/>
      <w:i/>
      <w:iCs/>
      <w:spacing w:val="5"/>
    </w:rPr>
  </w:style>
  <w:style w:type="character" w:customStyle="1" w:styleId="id4562c628-0e29-4082-9564-30786068d90e-143">
    <w:name w:val="id_4562c628-0e29-4082-9564-30786068d90e-143"/>
    <w:basedOn w:val="Policepardfaut"/>
    <w:rsid w:val="009C7F67"/>
  </w:style>
  <w:style w:type="character" w:customStyle="1" w:styleId="id4562c628-0e29-4082-9564-30786068d90e-146">
    <w:name w:val="id_4562c628-0e29-4082-9564-30786068d90e-146"/>
    <w:basedOn w:val="Policepardfaut"/>
    <w:rsid w:val="009C7F67"/>
  </w:style>
  <w:style w:type="character" w:customStyle="1" w:styleId="empanorangeplat">
    <w:name w:val="empan_orange_plat"/>
    <w:basedOn w:val="Policepardfaut"/>
    <w:rsid w:val="009C7F67"/>
  </w:style>
  <w:style w:type="character" w:customStyle="1" w:styleId="empanorangeplatfin">
    <w:name w:val="empan_orange_plat_fin"/>
    <w:basedOn w:val="Policepardfaut"/>
    <w:rsid w:val="009C7F67"/>
  </w:style>
  <w:style w:type="character" w:customStyle="1" w:styleId="id3c358169-321a-4ecd-92c6-829105486709-88">
    <w:name w:val="id_3c358169-321a-4ecd-92c6-829105486709-88"/>
    <w:basedOn w:val="Policepardfaut"/>
    <w:rsid w:val="009C7F67"/>
  </w:style>
  <w:style w:type="character" w:customStyle="1" w:styleId="id3c358169-321a-4ecd-92c6-829105486709-89">
    <w:name w:val="id_3c358169-321a-4ecd-92c6-829105486709-89"/>
    <w:basedOn w:val="Policepardfaut"/>
    <w:rsid w:val="009C7F67"/>
  </w:style>
  <w:style w:type="character" w:customStyle="1" w:styleId="id3c358169-321a-4ecd-92c6-829105486709-90">
    <w:name w:val="id_3c358169-321a-4ecd-92c6-829105486709-90"/>
    <w:basedOn w:val="Policepardfaut"/>
    <w:rsid w:val="009C7F67"/>
  </w:style>
  <w:style w:type="paragraph" w:customStyle="1" w:styleId="Sec4head1">
    <w:name w:val="Sec 4 head 1"/>
    <w:basedOn w:val="Normal"/>
    <w:qFormat/>
    <w:rsid w:val="009C7F67"/>
    <w:pPr>
      <w:spacing w:after="200"/>
      <w:jc w:val="center"/>
    </w:pPr>
    <w:rPr>
      <w:b/>
      <w:sz w:val="36"/>
    </w:rPr>
  </w:style>
  <w:style w:type="paragraph" w:customStyle="1" w:styleId="Titre21">
    <w:name w:val="Titre 21"/>
    <w:basedOn w:val="Titre4"/>
    <w:link w:val="Titre2Char"/>
    <w:qFormat/>
    <w:rsid w:val="009C7F67"/>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9C7F67"/>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9C7F67"/>
    <w:rPr>
      <w:color w:val="954F72" w:themeColor="followedHyperlink"/>
      <w:u w:val="single"/>
    </w:rPr>
  </w:style>
  <w:style w:type="character" w:customStyle="1" w:styleId="Mentionnonrsolue2">
    <w:name w:val="Mention non résolue2"/>
    <w:basedOn w:val="Policepardfaut"/>
    <w:uiPriority w:val="99"/>
    <w:semiHidden/>
    <w:unhideWhenUsed/>
    <w:rsid w:val="009C7F67"/>
    <w:rPr>
      <w:color w:val="605E5C"/>
      <w:shd w:val="clear" w:color="auto" w:fill="E1DFDD"/>
    </w:rPr>
  </w:style>
  <w:style w:type="character" w:customStyle="1" w:styleId="Lgendedelimage">
    <w:name w:val="Légende de l'image_"/>
    <w:basedOn w:val="Policepardfaut"/>
    <w:link w:val="Lgendedelimage0"/>
    <w:rsid w:val="009C7F67"/>
    <w:rPr>
      <w:sz w:val="56"/>
      <w:szCs w:val="56"/>
    </w:rPr>
  </w:style>
  <w:style w:type="character" w:customStyle="1" w:styleId="En-tteoupieddepage2">
    <w:name w:val="En-tête ou pied de page (2)_"/>
    <w:basedOn w:val="Policepardfaut"/>
    <w:link w:val="En-tteoupieddepage20"/>
    <w:rsid w:val="009C7F67"/>
  </w:style>
  <w:style w:type="paragraph" w:customStyle="1" w:styleId="Lgendedelimage0">
    <w:name w:val="Légende de l'image"/>
    <w:basedOn w:val="Normal"/>
    <w:link w:val="Lgendedelimage"/>
    <w:rsid w:val="009C7F67"/>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9C7F67"/>
    <w:pPr>
      <w:widowControl w:val="0"/>
    </w:pPr>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9C7F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C7F67"/>
    <w:pPr>
      <w:widowControl w:val="0"/>
      <w:autoSpaceDE w:val="0"/>
      <w:autoSpaceDN w:val="0"/>
    </w:pPr>
    <w:rPr>
      <w:rFonts w:ascii="Arial" w:eastAsia="Arial" w:hAnsi="Arial" w:cs="Arial"/>
      <w:sz w:val="22"/>
      <w:szCs w:val="22"/>
      <w:lang w:eastAsia="en-US"/>
    </w:rPr>
  </w:style>
  <w:style w:type="table" w:customStyle="1" w:styleId="TableNormal2">
    <w:name w:val="Table Normal2"/>
    <w:uiPriority w:val="2"/>
    <w:semiHidden/>
    <w:unhideWhenUsed/>
    <w:qFormat/>
    <w:rsid w:val="009C7F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9C7F67"/>
    <w:pPr>
      <w:numPr>
        <w:ilvl w:val="1"/>
        <w:numId w:val="58"/>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9C7F67"/>
    <w:pPr>
      <w:numPr>
        <w:ilvl w:val="3"/>
        <w:numId w:val="58"/>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9C7F67"/>
    <w:pPr>
      <w:numPr>
        <w:numId w:val="57"/>
      </w:numPr>
      <w:spacing w:before="60" w:line="276" w:lineRule="auto"/>
      <w:jc w:val="both"/>
    </w:pPr>
    <w:rPr>
      <w:rFonts w:ascii="Arial Narrow" w:hAnsi="Arial Narrow"/>
      <w:szCs w:val="24"/>
    </w:rPr>
  </w:style>
  <w:style w:type="paragraph" w:customStyle="1" w:styleId="SousArt1">
    <w:name w:val="SousArt1"/>
    <w:basedOn w:val="Article"/>
    <w:qFormat/>
    <w:rsid w:val="009C7F67"/>
    <w:pPr>
      <w:numPr>
        <w:ilvl w:val="4"/>
      </w:numPr>
      <w:outlineLvl w:val="4"/>
    </w:pPr>
  </w:style>
  <w:style w:type="paragraph" w:customStyle="1" w:styleId="SousArt2">
    <w:name w:val="SousArt2"/>
    <w:basedOn w:val="Article"/>
    <w:qFormat/>
    <w:rsid w:val="009C7F67"/>
    <w:pPr>
      <w:numPr>
        <w:ilvl w:val="5"/>
      </w:numPr>
      <w:outlineLvl w:val="5"/>
    </w:pPr>
    <w:rPr>
      <w:b w:val="0"/>
      <w:smallCaps w:val="0"/>
    </w:rPr>
  </w:style>
  <w:style w:type="paragraph" w:customStyle="1" w:styleId="Chapitre">
    <w:name w:val="Chapitre"/>
    <w:basedOn w:val="Article"/>
    <w:link w:val="ChapitreCar"/>
    <w:qFormat/>
    <w:rsid w:val="009C7F67"/>
    <w:pPr>
      <w:numPr>
        <w:ilvl w:val="2"/>
      </w:numPr>
      <w:spacing w:before="180"/>
      <w:outlineLvl w:val="2"/>
    </w:pPr>
    <w:rPr>
      <w:rFonts w:cs="Times New Roman"/>
      <w:sz w:val="28"/>
    </w:rPr>
  </w:style>
  <w:style w:type="paragraph" w:customStyle="1" w:styleId="Liste1">
    <w:name w:val="Liste1"/>
    <w:basedOn w:val="Tiret1"/>
    <w:link w:val="Liste1Car"/>
    <w:qFormat/>
    <w:rsid w:val="009C7F67"/>
    <w:pPr>
      <w:spacing w:before="0"/>
      <w:contextualSpacing/>
    </w:pPr>
    <w:rPr>
      <w:lang w:val="x-none" w:eastAsia="x-none"/>
    </w:rPr>
  </w:style>
  <w:style w:type="character" w:customStyle="1" w:styleId="Liste1Car">
    <w:name w:val="Liste1 Car"/>
    <w:link w:val="Liste1"/>
    <w:rsid w:val="009C7F67"/>
    <w:rPr>
      <w:rFonts w:ascii="Arial Narrow" w:eastAsia="Times New Roman" w:hAnsi="Arial Narrow" w:cs="Times New Roman"/>
      <w:sz w:val="24"/>
      <w:szCs w:val="24"/>
      <w:lang w:val="x-none" w:eastAsia="x-none"/>
    </w:rPr>
  </w:style>
  <w:style w:type="paragraph" w:customStyle="1" w:styleId="Dao1">
    <w:name w:val="Dao1"/>
    <w:basedOn w:val="Paragraphedeliste"/>
    <w:qFormat/>
    <w:rsid w:val="009C7F67"/>
    <w:pPr>
      <w:numPr>
        <w:numId w:val="59"/>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9C7F67"/>
    <w:pPr>
      <w:numPr>
        <w:ilvl w:val="1"/>
      </w:numPr>
      <w:tabs>
        <w:tab w:val="clear" w:pos="1985"/>
        <w:tab w:val="num" w:pos="0"/>
        <w:tab w:val="num" w:pos="360"/>
      </w:tabs>
      <w:outlineLvl w:val="1"/>
    </w:pPr>
    <w:rPr>
      <w:imprint w:val="0"/>
    </w:rPr>
  </w:style>
  <w:style w:type="paragraph" w:customStyle="1" w:styleId="Dao6">
    <w:name w:val="Dao6"/>
    <w:basedOn w:val="Dao1"/>
    <w:qFormat/>
    <w:rsid w:val="009C7F67"/>
    <w:pPr>
      <w:numPr>
        <w:ilvl w:val="5"/>
      </w:numPr>
      <w:spacing w:before="180" w:after="0"/>
      <w:contextualSpacing w:val="0"/>
      <w:jc w:val="both"/>
      <w:outlineLvl w:val="5"/>
    </w:pPr>
    <w:rPr>
      <w:imprint w:val="0"/>
      <w:sz w:val="24"/>
    </w:rPr>
  </w:style>
  <w:style w:type="paragraph" w:customStyle="1" w:styleId="Dao4">
    <w:name w:val="Dao4"/>
    <w:basedOn w:val="Dao6"/>
    <w:qFormat/>
    <w:rsid w:val="009C7F67"/>
    <w:pPr>
      <w:numPr>
        <w:ilvl w:val="3"/>
      </w:numPr>
      <w:outlineLvl w:val="3"/>
    </w:pPr>
    <w:rPr>
      <w:caps/>
      <w:sz w:val="28"/>
    </w:rPr>
  </w:style>
  <w:style w:type="paragraph" w:customStyle="1" w:styleId="Dao5">
    <w:name w:val="Dao5"/>
    <w:basedOn w:val="Dao4"/>
    <w:link w:val="Dao5Car"/>
    <w:qFormat/>
    <w:rsid w:val="009C7F67"/>
    <w:pPr>
      <w:numPr>
        <w:ilvl w:val="4"/>
      </w:numPr>
      <w:outlineLvl w:val="4"/>
    </w:pPr>
    <w:rPr>
      <w:i/>
      <w:caps w:val="0"/>
      <w:sz w:val="24"/>
      <w:lang w:val="x-none"/>
    </w:rPr>
  </w:style>
  <w:style w:type="paragraph" w:customStyle="1" w:styleId="Dao7">
    <w:name w:val="Dao7"/>
    <w:basedOn w:val="Dao6"/>
    <w:link w:val="Dao7Car"/>
    <w:qFormat/>
    <w:rsid w:val="009C7F67"/>
    <w:pPr>
      <w:numPr>
        <w:ilvl w:val="6"/>
      </w:numPr>
      <w:outlineLvl w:val="6"/>
    </w:pPr>
    <w:rPr>
      <w:b w:val="0"/>
      <w:lang w:val="x-none"/>
    </w:rPr>
  </w:style>
  <w:style w:type="character" w:customStyle="1" w:styleId="Dao5Car">
    <w:name w:val="Dao5 Car"/>
    <w:link w:val="Dao5"/>
    <w:rsid w:val="009C7F67"/>
    <w:rPr>
      <w:rFonts w:ascii="Calibri" w:eastAsia="Calibri" w:hAnsi="Calibri" w:cs="Times New Roman"/>
      <w:b/>
      <w:i/>
      <w:sz w:val="24"/>
      <w:szCs w:val="24"/>
      <w:lang w:val="x-none"/>
    </w:rPr>
  </w:style>
  <w:style w:type="paragraph" w:customStyle="1" w:styleId="Dao8">
    <w:name w:val="Dao8"/>
    <w:basedOn w:val="Dao7"/>
    <w:qFormat/>
    <w:rsid w:val="009C7F67"/>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9C7F67"/>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9C7F67"/>
    <w:rPr>
      <w:rFonts w:ascii="Calibri" w:eastAsia="Calibri" w:hAnsi="Calibri" w:cs="Times New Roman"/>
      <w:sz w:val="24"/>
      <w:szCs w:val="24"/>
      <w:lang w:val="x-none"/>
    </w:rPr>
  </w:style>
  <w:style w:type="paragraph" w:customStyle="1" w:styleId="Tableau1">
    <w:name w:val="Tableau1"/>
    <w:basedOn w:val="Normal"/>
    <w:link w:val="Tableau1Car"/>
    <w:qFormat/>
    <w:rsid w:val="009C7F67"/>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9C7F67"/>
    <w:rPr>
      <w:rFonts w:ascii="Arial Narrow" w:eastAsia="Arial Unicode MS" w:hAnsi="Arial Narrow" w:cs="Times New Roman"/>
      <w:b/>
      <w:noProof/>
      <w:sz w:val="20"/>
      <w:lang w:val="fr-CM" w:eastAsia="x-none"/>
    </w:rPr>
  </w:style>
  <w:style w:type="paragraph" w:customStyle="1" w:styleId="Tableau0">
    <w:name w:val="Tableau0"/>
    <w:basedOn w:val="Tableau1"/>
    <w:qFormat/>
    <w:rsid w:val="009C7F67"/>
    <w:pPr>
      <w:ind w:left="-57" w:right="-57"/>
      <w:jc w:val="left"/>
    </w:pPr>
  </w:style>
  <w:style w:type="character" w:customStyle="1" w:styleId="ChapitreCar">
    <w:name w:val="Chapitre Car"/>
    <w:link w:val="Chapitre"/>
    <w:rsid w:val="009C7F67"/>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9C7F67"/>
    <w:pPr>
      <w:spacing w:line="60" w:lineRule="atLeast"/>
      <w:ind w:left="-57" w:right="-57"/>
    </w:pPr>
  </w:style>
  <w:style w:type="character" w:customStyle="1" w:styleId="Tableau2Car">
    <w:name w:val="Tableau2 Car"/>
    <w:link w:val="Tableau2"/>
    <w:rsid w:val="009C7F67"/>
    <w:rPr>
      <w:rFonts w:ascii="Arial Narrow" w:eastAsia="Arial Unicode MS" w:hAnsi="Arial Narrow" w:cs="Times New Roman"/>
      <w:b/>
      <w:noProof/>
      <w:sz w:val="20"/>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footer" Target="footer2.xml"/><Relationship Id="rId26"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jpeg"/><Relationship Id="rId12" Type="http://schemas.openxmlformats.org/officeDocument/2006/relationships/hyperlink" Target="http://www.worldbank.org/debarr."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policies.worldbank.org/sites/ppf3/PPFDocuments/Forms/DispPage.aspx?docid=4005"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orldbank.org/debarr." TargetMode="External"/><Relationship Id="rId20"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2.wm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worldbank.org/debarr." TargetMode="Externa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microsoft.com/en-us/store/p/translator-for-microsoft-edge/9nblggh4n4n3" TargetMode="External"/><Relationship Id="rId8" Type="http://schemas.openxmlformats.org/officeDocument/2006/relationships/image" Target="media/image10.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56779</Words>
  <Characters>312285</Characters>
  <Application>Microsoft Office Word</Application>
  <DocSecurity>0</DocSecurity>
  <Lines>2602</Lines>
  <Paragraphs>736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2025-09-04T16:41:00Z</cp:lastPrinted>
  <dcterms:created xsi:type="dcterms:W3CDTF">2025-09-04T14:47:00Z</dcterms:created>
  <dcterms:modified xsi:type="dcterms:W3CDTF">2025-09-04T16:42:00Z</dcterms:modified>
</cp:coreProperties>
</file>